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6E3AF" w14:textId="493F1C4E" w:rsidR="0009733F" w:rsidRPr="00DA32D1" w:rsidRDefault="00707AE1" w:rsidP="00707AE1">
      <w:pPr>
        <w:spacing w:after="0" w:line="320" w:lineRule="atLeast"/>
        <w:ind w:left="5664" w:right="567" w:firstLine="708"/>
        <w:rPr>
          <w:rFonts w:asciiTheme="minorHAnsi" w:hAnsiTheme="minorHAnsi" w:cstheme="minorHAnsi"/>
          <w:b/>
          <w:szCs w:val="22"/>
        </w:rPr>
      </w:pPr>
      <w:r>
        <w:rPr>
          <w:noProof/>
          <w:lang w:eastAsia="de-DE" w:bidi="ar-SA"/>
        </w:rPr>
        <w:drawing>
          <wp:inline distT="0" distB="0" distL="0" distR="0" wp14:anchorId="06550FB3" wp14:editId="084800DA">
            <wp:extent cx="1798324" cy="93726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8324" cy="9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5D36C" w14:textId="7A7849A3" w:rsidR="0025444F" w:rsidRPr="00DA32D1" w:rsidRDefault="0025444F" w:rsidP="00020D33">
      <w:pPr>
        <w:spacing w:after="0" w:line="320" w:lineRule="atLeast"/>
        <w:ind w:right="567"/>
        <w:rPr>
          <w:rFonts w:asciiTheme="minorHAnsi" w:hAnsiTheme="minorHAnsi" w:cstheme="minorHAnsi"/>
          <w:szCs w:val="22"/>
        </w:rPr>
      </w:pPr>
    </w:p>
    <w:p w14:paraId="7BEAE848" w14:textId="77777777" w:rsidR="00AC60B0" w:rsidRPr="008C35A3" w:rsidRDefault="003A1EB2" w:rsidP="00424AF4">
      <w:pPr>
        <w:spacing w:after="0" w:line="320" w:lineRule="atLeast"/>
        <w:ind w:right="567"/>
        <w:jc w:val="center"/>
        <w:rPr>
          <w:rFonts w:cs="Arial"/>
          <w:sz w:val="52"/>
          <w:szCs w:val="52"/>
        </w:rPr>
      </w:pPr>
      <w:r w:rsidRPr="008C35A3">
        <w:rPr>
          <w:rFonts w:cs="Arial"/>
          <w:sz w:val="52"/>
          <w:szCs w:val="52"/>
        </w:rPr>
        <w:t xml:space="preserve">Aufforderung </w:t>
      </w:r>
      <w:r w:rsidR="00AC60B0" w:rsidRPr="008C35A3">
        <w:rPr>
          <w:rFonts w:cs="Arial"/>
          <w:bCs/>
          <w:sz w:val="52"/>
          <w:szCs w:val="52"/>
        </w:rPr>
        <w:t>zur Abgabe einer</w:t>
      </w:r>
      <w:r w:rsidR="00602CD2" w:rsidRPr="008C35A3">
        <w:rPr>
          <w:rFonts w:cs="Arial"/>
          <w:sz w:val="52"/>
          <w:szCs w:val="52"/>
        </w:rPr>
        <w:t xml:space="preserve"> </w:t>
      </w:r>
      <w:r w:rsidR="00BA3BB5" w:rsidRPr="008C35A3">
        <w:rPr>
          <w:rFonts w:cs="Arial"/>
          <w:sz w:val="52"/>
          <w:szCs w:val="52"/>
        </w:rPr>
        <w:t>Interessen</w:t>
      </w:r>
      <w:r w:rsidR="00AC60B0" w:rsidRPr="008C35A3">
        <w:rPr>
          <w:rFonts w:cs="Arial"/>
          <w:sz w:val="52"/>
          <w:szCs w:val="52"/>
        </w:rPr>
        <w:t>bekundung</w:t>
      </w:r>
    </w:p>
    <w:p w14:paraId="7DDDFA61" w14:textId="77777777" w:rsidR="00AC60B0" w:rsidRPr="008C35A3" w:rsidRDefault="00AC60B0" w:rsidP="00424AF4">
      <w:pPr>
        <w:spacing w:after="0" w:line="320" w:lineRule="atLeast"/>
        <w:ind w:right="567"/>
        <w:jc w:val="center"/>
        <w:rPr>
          <w:rFonts w:cs="Arial"/>
          <w:sz w:val="24"/>
        </w:rPr>
      </w:pPr>
    </w:p>
    <w:p w14:paraId="47DB4E8E" w14:textId="21D2428E" w:rsidR="00D07112" w:rsidRPr="008C35A3" w:rsidRDefault="00272323" w:rsidP="00424AF4">
      <w:pPr>
        <w:spacing w:after="0" w:line="320" w:lineRule="atLeast"/>
        <w:ind w:right="567"/>
        <w:jc w:val="center"/>
        <w:rPr>
          <w:rFonts w:cs="Arial"/>
          <w:b/>
          <w:sz w:val="32"/>
          <w:szCs w:val="32"/>
        </w:rPr>
      </w:pPr>
      <w:r w:rsidRPr="008C35A3">
        <w:rPr>
          <w:rFonts w:asciiTheme="minorHAnsi" w:hAnsiTheme="minorHAnsi" w:cstheme="minorHAnsi"/>
          <w:noProof/>
          <w:sz w:val="24"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3357EA" wp14:editId="7516E487">
                <wp:simplePos x="0" y="0"/>
                <wp:positionH relativeFrom="margin">
                  <wp:posOffset>53975</wp:posOffset>
                </wp:positionH>
                <wp:positionV relativeFrom="paragraph">
                  <wp:posOffset>1172210</wp:posOffset>
                </wp:positionV>
                <wp:extent cx="5539740" cy="1224280"/>
                <wp:effectExtent l="0" t="0" r="2286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1224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58BB8" w14:textId="7F07BEAD" w:rsidR="008C35A3" w:rsidRPr="008C35A3" w:rsidRDefault="008C35A3" w:rsidP="00504F2A">
                            <w:pPr>
                              <w:spacing w:before="120" w:line="320" w:lineRule="atLeast"/>
                              <w:ind w:right="567"/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8C35A3">
                              <w:rPr>
                                <w:rFonts w:cs="Arial"/>
                                <w:sz w:val="24"/>
                              </w:rPr>
                              <w:t xml:space="preserve">Mit diesem Interessenbekundungsverfahren wird ein Träger gesucht, der beabsichtigt, einen AMIF-Antrag zur Umsetzung eines </w:t>
                            </w:r>
                            <w:r w:rsidR="00872921">
                              <w:rPr>
                                <w:rFonts w:cs="Arial"/>
                                <w:sz w:val="24"/>
                              </w:rPr>
                              <w:t>Projekts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="008C2CAD">
                              <w:rPr>
                                <w:rFonts w:cs="Arial"/>
                                <w:sz w:val="24"/>
                              </w:rPr>
                              <w:t xml:space="preserve">             </w:t>
                            </w:r>
                            <w:proofErr w:type="gramStart"/>
                            <w:r w:rsidR="008C2CAD">
                              <w:rPr>
                                <w:rFonts w:cs="Arial"/>
                                <w:sz w:val="24"/>
                              </w:rPr>
                              <w:t xml:space="preserve">   </w:t>
                            </w:r>
                            <w:r w:rsidRPr="008C35A3">
                              <w:rPr>
                                <w:rFonts w:cs="Arial"/>
                                <w:sz w:val="24"/>
                              </w:rPr>
                              <w:t>„</w:t>
                            </w:r>
                            <w:proofErr w:type="gramEnd"/>
                            <w:r w:rsidRPr="008C35A3">
                              <w:rPr>
                                <w:rFonts w:cs="Arial"/>
                                <w:sz w:val="24"/>
                              </w:rPr>
                              <w:t xml:space="preserve">WWK – </w:t>
                            </w:r>
                            <w:proofErr w:type="spellStart"/>
                            <w:r w:rsidRPr="008C35A3">
                              <w:rPr>
                                <w:rFonts w:cs="Arial"/>
                                <w:sz w:val="24"/>
                              </w:rPr>
                              <w:t>Wegweiserkurse</w:t>
                            </w:r>
                            <w:proofErr w:type="spellEnd"/>
                            <w:r w:rsidRPr="008C35A3">
                              <w:rPr>
                                <w:rFonts w:cs="Arial"/>
                                <w:sz w:val="24"/>
                              </w:rPr>
                              <w:t xml:space="preserve"> in Rheinland-Pfalz“ </w:t>
                            </w:r>
                            <w:r w:rsidR="00272323">
                              <w:rPr>
                                <w:rFonts w:cs="Arial"/>
                                <w:sz w:val="24"/>
                              </w:rPr>
                              <w:t>sowie</w:t>
                            </w:r>
                            <w:r w:rsidR="005A4DD2">
                              <w:rPr>
                                <w:rFonts w:cs="Arial"/>
                                <w:sz w:val="24"/>
                              </w:rPr>
                              <w:t xml:space="preserve"> optional auch</w:t>
                            </w:r>
                            <w:r w:rsidR="00272323">
                              <w:rPr>
                                <w:rFonts w:cs="Arial"/>
                                <w:sz w:val="24"/>
                              </w:rPr>
                              <w:t xml:space="preserve"> im Saarland </w:t>
                            </w:r>
                            <w:r w:rsidRPr="008C35A3">
                              <w:rPr>
                                <w:rFonts w:cs="Arial"/>
                                <w:sz w:val="24"/>
                              </w:rPr>
                              <w:t xml:space="preserve">zu stellen und hierfür </w:t>
                            </w:r>
                            <w:proofErr w:type="spellStart"/>
                            <w:r w:rsidRPr="008C35A3">
                              <w:rPr>
                                <w:rFonts w:cs="Arial"/>
                                <w:sz w:val="24"/>
                              </w:rPr>
                              <w:t>Kofinanzierungsmittel</w:t>
                            </w:r>
                            <w:proofErr w:type="spellEnd"/>
                            <w:r w:rsidRPr="008C35A3">
                              <w:rPr>
                                <w:rFonts w:cs="Arial"/>
                                <w:sz w:val="24"/>
                              </w:rPr>
                              <w:t xml:space="preserve"> benötigt.</w:t>
                            </w:r>
                          </w:p>
                          <w:p w14:paraId="215DD80E" w14:textId="77777777" w:rsidR="008C35A3" w:rsidRPr="008C35A3" w:rsidRDefault="008C35A3" w:rsidP="008C35A3">
                            <w:pPr>
                              <w:spacing w:before="120" w:line="320" w:lineRule="atLeast"/>
                              <w:ind w:right="567"/>
                              <w:jc w:val="both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4036DA03" w14:textId="724678E4" w:rsidR="008C35A3" w:rsidRDefault="008C3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357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.25pt;margin-top:92.3pt;width:436.2pt;height:9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d1SAIAAIUEAAAOAAAAZHJzL2Uyb0RvYy54bWysVNtu2zAMfR+wfxD0vjjxkiUx4hRdug4D&#10;ugvQ7gNkWY6FSaInKbGzry8lOVm6vQ17MSSSOjzkIb25GbQiR2GdBFPS2WRKiTAcamn2Jf3+dP9m&#10;RYnzzNRMgRElPQlHb7avX236rhA5tKBqYQmCGFf0XUlb77siyxxvhWZuAp0w6GzAaubxavdZbVmP&#10;6Fpl+XT6LuvB1p0FLpxD611y0m3EbxrB/demccITVVLk5uPXxm8Vvtl2w4q9ZV0r+UiD/QMLzaTB&#10;pBeoO+YZOVj5F5SW3IKDxk846AyaRnIRa8BqZtM/qnlsWSdiLdgc113a5P4fLP9y/GaJrEuaz5aU&#10;GKZRpCcx+EaomuShP33nCgx77DDQD+9hQJ1jra57AP7DEQO7lpm9uLUW+lawGvnNwsvs6mnCcQGk&#10;6j9DjWnYwUMEGhqrQ/OwHQTRUafTRRukQjgaF4u36+UcXRx9szyf56uoXsaK8/POOv9RgCbhUFKL&#10;4kd4dnxwPtBhxTkkZHOgZH0vlYqXMHBipyw5MhwVxrkwPpWpDhr5JjuO3HQcGjTjaCXz6mzGFHF0&#10;A1JM+CKJMqQv6XqRL1L/XhCw++qSPsClPAHwOkxLj/uipC5pTDqSCV3/YOo4zZ5Jlc74WJlRhtD5&#10;pIEfqmGUtYL6hIJYSHuBe4yHFuwvSnrciZK6nwdmBSXqk0FR17N5UMDHy3yxzPFirz3VtYcZjlAl&#10;9ZSk487HxQvtNnCL4jcyyhKmJDEZueKsx+aNexmW6foeo37/PbbPAAAA//8DAFBLAwQUAAYACAAA&#10;ACEAIG+ji98AAAAJAQAADwAAAGRycy9kb3ducmV2LnhtbEyPwU7DMBBE70j8g7VI3KgDLY0JcSqE&#10;lIoLKiRcuLnxNomI11HstuHvWU5wnJ3RzNt8M7tBnHAKvScNt4sEBFLjbU+tho+6vFEgQjRkzeAJ&#10;NXxjgE1xeZGbzPozveOpiq3gEgqZ0dDFOGZShqZDZ8LCj0jsHfzkTGQ5tdJO5szlbpB3SbKWzvTE&#10;C50Z8bnD5qs6Og3bt/LVLz+rdAhbim051rvDS6319dX89Agi4hz/wvCLz+hQMNPeH8kGMWhQ9xzk&#10;s1qtQbCvVPIAYq9hmaYrkEUu/39Q/AAAAP//AwBQSwECLQAUAAYACAAAACEAtoM4kv4AAADhAQAA&#10;EwAAAAAAAAAAAAAAAAAAAAAAW0NvbnRlbnRfVHlwZXNdLnhtbFBLAQItABQABgAIAAAAIQA4/SH/&#10;1gAAAJQBAAALAAAAAAAAAAAAAAAAAC8BAABfcmVscy8ucmVsc1BLAQItABQABgAIAAAAIQAIphd1&#10;SAIAAIUEAAAOAAAAAAAAAAAAAAAAAC4CAABkcnMvZTJvRG9jLnhtbFBLAQItABQABgAIAAAAIQAg&#10;b6OL3wAAAAkBAAAPAAAAAAAAAAAAAAAAAKIEAABkcnMvZG93bnJldi54bWxQSwUGAAAAAAQABADz&#10;AAAArgUAAAAA&#10;" fillcolor="#dbe5f1 [660]">
                <v:textbox>
                  <w:txbxContent>
                    <w:p w14:paraId="3ED58BB8" w14:textId="7F07BEAD" w:rsidR="008C35A3" w:rsidRPr="008C35A3" w:rsidRDefault="008C35A3" w:rsidP="00504F2A">
                      <w:pPr>
                        <w:spacing w:before="120" w:line="320" w:lineRule="atLeast"/>
                        <w:ind w:right="567"/>
                        <w:jc w:val="center"/>
                        <w:rPr>
                          <w:rFonts w:cs="Arial"/>
                          <w:sz w:val="24"/>
                        </w:rPr>
                      </w:pPr>
                      <w:r w:rsidRPr="008C35A3">
                        <w:rPr>
                          <w:rFonts w:cs="Arial"/>
                          <w:sz w:val="24"/>
                        </w:rPr>
                        <w:t xml:space="preserve">Mit diesem Interessenbekundungsverfahren wird ein Träger gesucht, der beabsichtigt, einen AMIF-Antrag zur Umsetzung eines </w:t>
                      </w:r>
                      <w:r w:rsidR="00872921">
                        <w:rPr>
                          <w:rFonts w:cs="Arial"/>
                          <w:sz w:val="24"/>
                        </w:rPr>
                        <w:t>Projekts</w:t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 w:rsidR="008C2CAD">
                        <w:rPr>
                          <w:rFonts w:cs="Arial"/>
                          <w:sz w:val="24"/>
                        </w:rPr>
                        <w:t xml:space="preserve">                </w:t>
                      </w:r>
                      <w:r w:rsidRPr="008C35A3">
                        <w:rPr>
                          <w:rFonts w:cs="Arial"/>
                          <w:sz w:val="24"/>
                        </w:rPr>
                        <w:t xml:space="preserve">„WWK – Wegweiserkurse in Rheinland-Pfalz“ </w:t>
                      </w:r>
                      <w:r w:rsidR="00272323">
                        <w:rPr>
                          <w:rFonts w:cs="Arial"/>
                          <w:sz w:val="24"/>
                        </w:rPr>
                        <w:t>sowie</w:t>
                      </w:r>
                      <w:r w:rsidR="005A4DD2">
                        <w:rPr>
                          <w:rFonts w:cs="Arial"/>
                          <w:sz w:val="24"/>
                        </w:rPr>
                        <w:t xml:space="preserve"> optional auch</w:t>
                      </w:r>
                      <w:r w:rsidR="00272323">
                        <w:rPr>
                          <w:rFonts w:cs="Arial"/>
                          <w:sz w:val="24"/>
                        </w:rPr>
                        <w:t xml:space="preserve"> im Saarland </w:t>
                      </w:r>
                      <w:r w:rsidRPr="008C35A3">
                        <w:rPr>
                          <w:rFonts w:cs="Arial"/>
                          <w:sz w:val="24"/>
                        </w:rPr>
                        <w:t>zu stellen und hierfür Kofinanzierungsmittel benötigt.</w:t>
                      </w:r>
                    </w:p>
                    <w:p w14:paraId="215DD80E" w14:textId="77777777" w:rsidR="008C35A3" w:rsidRPr="008C35A3" w:rsidRDefault="008C35A3" w:rsidP="008C35A3">
                      <w:pPr>
                        <w:spacing w:before="120" w:line="320" w:lineRule="atLeast"/>
                        <w:ind w:right="567"/>
                        <w:jc w:val="both"/>
                        <w:rPr>
                          <w:rFonts w:cs="Arial"/>
                          <w:sz w:val="24"/>
                        </w:rPr>
                      </w:pPr>
                    </w:p>
                    <w:p w14:paraId="4036DA03" w14:textId="724678E4" w:rsidR="008C35A3" w:rsidRDefault="008C35A3"/>
                  </w:txbxContent>
                </v:textbox>
                <w10:wrap type="square" anchorx="margin"/>
              </v:shape>
            </w:pict>
          </mc:Fallback>
        </mc:AlternateContent>
      </w:r>
      <w:r w:rsidR="00AC60B0" w:rsidRPr="008C35A3">
        <w:rPr>
          <w:rFonts w:cs="Arial"/>
          <w:b/>
          <w:sz w:val="32"/>
          <w:szCs w:val="32"/>
        </w:rPr>
        <w:t xml:space="preserve">zur </w:t>
      </w:r>
      <w:r w:rsidR="00477A60" w:rsidRPr="008C35A3">
        <w:rPr>
          <w:rFonts w:cs="Arial"/>
          <w:b/>
          <w:sz w:val="32"/>
          <w:szCs w:val="32"/>
        </w:rPr>
        <w:t xml:space="preserve">Inanspruchnahme von </w:t>
      </w:r>
      <w:proofErr w:type="spellStart"/>
      <w:r w:rsidR="00163E3E" w:rsidRPr="008C35A3">
        <w:rPr>
          <w:rFonts w:cs="Arial"/>
          <w:b/>
          <w:sz w:val="32"/>
          <w:szCs w:val="32"/>
        </w:rPr>
        <w:t>K</w:t>
      </w:r>
      <w:r w:rsidR="00477A60" w:rsidRPr="008C35A3">
        <w:rPr>
          <w:rFonts w:cs="Arial"/>
          <w:b/>
          <w:sz w:val="32"/>
          <w:szCs w:val="32"/>
        </w:rPr>
        <w:t>ofinanzierungsmitteln</w:t>
      </w:r>
      <w:proofErr w:type="spellEnd"/>
      <w:r w:rsidR="00477A60" w:rsidRPr="008C35A3">
        <w:rPr>
          <w:rFonts w:cs="Arial"/>
          <w:b/>
          <w:sz w:val="32"/>
          <w:szCs w:val="32"/>
        </w:rPr>
        <w:t xml:space="preserve"> </w:t>
      </w:r>
      <w:r w:rsidR="00626685" w:rsidRPr="008C35A3">
        <w:rPr>
          <w:rFonts w:cs="Arial"/>
          <w:b/>
          <w:sz w:val="32"/>
          <w:szCs w:val="32"/>
        </w:rPr>
        <w:t>für ein</w:t>
      </w:r>
      <w:r w:rsidR="00477A60" w:rsidRPr="008C35A3">
        <w:rPr>
          <w:rFonts w:cs="Arial"/>
          <w:b/>
          <w:sz w:val="32"/>
          <w:szCs w:val="32"/>
        </w:rPr>
        <w:t xml:space="preserve"> AMIF-geförderte</w:t>
      </w:r>
      <w:r w:rsidR="003D66A7" w:rsidRPr="008C35A3">
        <w:rPr>
          <w:rFonts w:cs="Arial"/>
          <w:b/>
          <w:sz w:val="32"/>
          <w:szCs w:val="32"/>
        </w:rPr>
        <w:t>s</w:t>
      </w:r>
      <w:r w:rsidR="00477A60" w:rsidRPr="008C35A3">
        <w:rPr>
          <w:rFonts w:cs="Arial"/>
          <w:b/>
          <w:sz w:val="32"/>
          <w:szCs w:val="32"/>
        </w:rPr>
        <w:t xml:space="preserve"> Projekt </w:t>
      </w:r>
      <w:r w:rsidR="000D3273" w:rsidRPr="008C35A3">
        <w:rPr>
          <w:rFonts w:cs="Arial"/>
          <w:b/>
          <w:sz w:val="32"/>
          <w:szCs w:val="32"/>
        </w:rPr>
        <w:br/>
      </w:r>
      <w:bookmarkStart w:id="0" w:name="_Hlk189054934"/>
      <w:r w:rsidR="00477A60" w:rsidRPr="008C35A3">
        <w:rPr>
          <w:rFonts w:cs="Arial"/>
          <w:b/>
          <w:sz w:val="32"/>
          <w:szCs w:val="32"/>
        </w:rPr>
        <w:t>„</w:t>
      </w:r>
      <w:r w:rsidR="00163E3E" w:rsidRPr="008C35A3">
        <w:rPr>
          <w:rFonts w:cs="Arial"/>
          <w:b/>
          <w:sz w:val="32"/>
          <w:szCs w:val="32"/>
        </w:rPr>
        <w:t xml:space="preserve">WWK – </w:t>
      </w:r>
      <w:proofErr w:type="spellStart"/>
      <w:r w:rsidR="00163E3E" w:rsidRPr="008C35A3">
        <w:rPr>
          <w:rFonts w:cs="Arial"/>
          <w:b/>
          <w:sz w:val="32"/>
          <w:szCs w:val="32"/>
        </w:rPr>
        <w:t>Wegweiserkurse</w:t>
      </w:r>
      <w:proofErr w:type="spellEnd"/>
      <w:r w:rsidR="00163E3E" w:rsidRPr="008C35A3">
        <w:rPr>
          <w:rFonts w:cs="Arial"/>
          <w:b/>
          <w:sz w:val="32"/>
          <w:szCs w:val="32"/>
        </w:rPr>
        <w:t xml:space="preserve"> in </w:t>
      </w:r>
      <w:r w:rsidR="00902250" w:rsidRPr="008C35A3">
        <w:rPr>
          <w:rFonts w:cs="Arial"/>
          <w:b/>
          <w:sz w:val="32"/>
          <w:szCs w:val="32"/>
        </w:rPr>
        <w:t>Rheinland-Pfalz</w:t>
      </w:r>
      <w:r>
        <w:rPr>
          <w:rFonts w:cs="Arial"/>
          <w:b/>
          <w:sz w:val="32"/>
          <w:szCs w:val="32"/>
        </w:rPr>
        <w:t xml:space="preserve"> </w:t>
      </w:r>
      <w:r w:rsidR="005A4DD2">
        <w:rPr>
          <w:rFonts w:cs="Arial"/>
          <w:b/>
          <w:sz w:val="32"/>
          <w:szCs w:val="32"/>
        </w:rPr>
        <w:t>sowie einer optionalen Erweiterung auf das</w:t>
      </w:r>
      <w:r>
        <w:rPr>
          <w:rFonts w:cs="Arial"/>
          <w:b/>
          <w:sz w:val="32"/>
          <w:szCs w:val="32"/>
        </w:rPr>
        <w:t xml:space="preserve"> Saarland</w:t>
      </w:r>
      <w:r w:rsidR="00163E3E" w:rsidRPr="008C35A3">
        <w:rPr>
          <w:rFonts w:cs="Arial"/>
          <w:b/>
          <w:sz w:val="32"/>
          <w:szCs w:val="32"/>
        </w:rPr>
        <w:t>“</w:t>
      </w:r>
      <w:bookmarkEnd w:id="0"/>
    </w:p>
    <w:p w14:paraId="4361660B" w14:textId="47BE0FBE" w:rsidR="000234F9" w:rsidRPr="00DA32D1" w:rsidRDefault="000234F9" w:rsidP="0030282C">
      <w:pPr>
        <w:pStyle w:val="Default"/>
        <w:spacing w:after="0" w:line="320" w:lineRule="atLeast"/>
        <w:ind w:righ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8C919" w14:textId="4038F750" w:rsidR="00902250" w:rsidRPr="000033FC" w:rsidRDefault="00902250" w:rsidP="0030282C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>In den vergangenen Jahren konnten Strukturen der sozialen Betreuung, Begleitung und Bildung asylbegehrender Personen in der Erstaufnahme des Landes Rheinland-Pfalz systematisch ausgebaut und qualitativ weiterentwickelt werden.</w:t>
      </w:r>
    </w:p>
    <w:p w14:paraId="201575FB" w14:textId="62D71D62" w:rsidR="00902250" w:rsidRPr="000033FC" w:rsidRDefault="00902250" w:rsidP="0030282C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>Künftig soll das Angebotsspektrum in der Erstaufnahme um ein weiteres Angebot</w:t>
      </w:r>
      <w:r w:rsidR="00FE5240" w:rsidRPr="000033FC">
        <w:rPr>
          <w:rFonts w:cs="Arial"/>
          <w:sz w:val="24"/>
        </w:rPr>
        <w:t xml:space="preserve"> ergänzt werden</w:t>
      </w:r>
      <w:r w:rsidRPr="000033FC">
        <w:rPr>
          <w:rFonts w:cs="Arial"/>
          <w:sz w:val="24"/>
        </w:rPr>
        <w:t xml:space="preserve">, die sogenannten </w:t>
      </w:r>
      <w:proofErr w:type="spellStart"/>
      <w:r w:rsidRPr="000033FC">
        <w:rPr>
          <w:rFonts w:cs="Arial"/>
          <w:sz w:val="24"/>
        </w:rPr>
        <w:t>Wegweiserkurse</w:t>
      </w:r>
      <w:proofErr w:type="spellEnd"/>
      <w:r w:rsidRPr="000033FC">
        <w:rPr>
          <w:rFonts w:cs="Arial"/>
          <w:sz w:val="24"/>
        </w:rPr>
        <w:t xml:space="preserve">. Hierbei handelt es sich um ein erfolgreich erprobtes Kursangebot für neuzugewanderte Personen. </w:t>
      </w:r>
      <w:proofErr w:type="spellStart"/>
      <w:r w:rsidRPr="000033FC">
        <w:rPr>
          <w:rFonts w:cs="Arial"/>
          <w:sz w:val="24"/>
        </w:rPr>
        <w:t>Wegweiserkurse</w:t>
      </w:r>
      <w:proofErr w:type="spellEnd"/>
      <w:r w:rsidRPr="000033FC">
        <w:rPr>
          <w:rFonts w:cs="Arial"/>
          <w:sz w:val="24"/>
        </w:rPr>
        <w:t xml:space="preserve"> beabsichtigen</w:t>
      </w:r>
      <w:r w:rsidR="00FE5240" w:rsidRPr="000033FC">
        <w:rPr>
          <w:rFonts w:cs="Arial"/>
          <w:sz w:val="24"/>
        </w:rPr>
        <w:t>,</w:t>
      </w:r>
      <w:r w:rsidRPr="000033FC">
        <w:rPr>
          <w:rFonts w:cs="Arial"/>
          <w:sz w:val="24"/>
        </w:rPr>
        <w:t xml:space="preserve"> zentrale Informationen für eine erste Orientierung im Aufnahmeland zu geben. Daher soll das Angebot zeitnah nach der Ankunft in Deutschland und in der Herkunftssprache teilnehmender Personen realisiert werden.</w:t>
      </w:r>
    </w:p>
    <w:p w14:paraId="4DE843FB" w14:textId="5FDC7725" w:rsidR="00902250" w:rsidRPr="000033FC" w:rsidRDefault="00902250" w:rsidP="0030282C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Zur Ergänzung des Angebotes in den Aufnahmeeinrichtungen für Asylbegehrende in Rheinland-Pfalz und einer Stärkung der Unterstützungsstrukturen der in den Einrichtungen aufgenommenen Personen </w:t>
      </w:r>
      <w:r w:rsidR="00FA0AD0">
        <w:rPr>
          <w:rFonts w:cs="Arial"/>
          <w:sz w:val="24"/>
        </w:rPr>
        <w:t xml:space="preserve">sowie </w:t>
      </w:r>
      <w:r w:rsidR="005A4DD2">
        <w:rPr>
          <w:rFonts w:cs="Arial"/>
          <w:sz w:val="24"/>
        </w:rPr>
        <w:t xml:space="preserve">optional weiterhin auch </w:t>
      </w:r>
      <w:r w:rsidR="00FA0AD0">
        <w:rPr>
          <w:rFonts w:cs="Arial"/>
          <w:sz w:val="24"/>
        </w:rPr>
        <w:t xml:space="preserve">zur Fortsetzung der Durchführung von </w:t>
      </w:r>
      <w:proofErr w:type="spellStart"/>
      <w:r w:rsidR="00FA0AD0">
        <w:rPr>
          <w:rFonts w:cs="Arial"/>
          <w:sz w:val="24"/>
        </w:rPr>
        <w:t>Wegweiserkursen</w:t>
      </w:r>
      <w:proofErr w:type="spellEnd"/>
      <w:r w:rsidR="00FA0AD0">
        <w:rPr>
          <w:rFonts w:cs="Arial"/>
          <w:sz w:val="24"/>
        </w:rPr>
        <w:t xml:space="preserve"> im Saarland </w:t>
      </w:r>
      <w:r w:rsidRPr="000033FC">
        <w:rPr>
          <w:rFonts w:cs="Arial"/>
          <w:sz w:val="24"/>
        </w:rPr>
        <w:t xml:space="preserve">kann ein AMIF-Projekt zur Realisierung </w:t>
      </w:r>
      <w:r w:rsidR="0038357B" w:rsidRPr="000033FC">
        <w:rPr>
          <w:rFonts w:cs="Arial"/>
          <w:sz w:val="24"/>
        </w:rPr>
        <w:t>für den</w:t>
      </w:r>
      <w:r w:rsidR="00A511C9">
        <w:rPr>
          <w:rFonts w:cs="Arial"/>
          <w:sz w:val="24"/>
        </w:rPr>
        <w:t xml:space="preserve"> Zeitraum vom</w:t>
      </w:r>
      <w:r w:rsidRPr="000033FC">
        <w:rPr>
          <w:rFonts w:cs="Arial"/>
          <w:sz w:val="24"/>
        </w:rPr>
        <w:t xml:space="preserve"> </w:t>
      </w:r>
      <w:r w:rsidR="008C2CAD" w:rsidRPr="000033FC">
        <w:rPr>
          <w:rFonts w:cs="Arial"/>
          <w:sz w:val="24"/>
        </w:rPr>
        <w:t xml:space="preserve">01. </w:t>
      </w:r>
      <w:r w:rsidRPr="000033FC">
        <w:rPr>
          <w:rFonts w:cs="Arial"/>
          <w:sz w:val="24"/>
        </w:rPr>
        <w:t>Juli 2026-</w:t>
      </w:r>
      <w:r w:rsidR="008C2CAD" w:rsidRPr="000033FC">
        <w:rPr>
          <w:rFonts w:cs="Arial"/>
          <w:sz w:val="24"/>
        </w:rPr>
        <w:t>30.</w:t>
      </w:r>
      <w:r w:rsidR="00A511C9">
        <w:rPr>
          <w:rFonts w:cs="Arial"/>
          <w:sz w:val="24"/>
        </w:rPr>
        <w:t xml:space="preserve"> </w:t>
      </w:r>
      <w:r w:rsidRPr="000033FC">
        <w:rPr>
          <w:rFonts w:cs="Arial"/>
          <w:sz w:val="24"/>
        </w:rPr>
        <w:t>Juni 2029 geplant werden.</w:t>
      </w:r>
    </w:p>
    <w:p w14:paraId="499376B5" w14:textId="5D3E9190" w:rsidR="00902250" w:rsidRPr="000033FC" w:rsidRDefault="00902250" w:rsidP="0030282C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Für dieses AMIF-Projekt wird hiermit ein geeigneter Träger gesucht, der Interesse bekundet, die Antragstellung und Trägerschaft des Projektes zu </w:t>
      </w:r>
      <w:r w:rsidRPr="000033FC">
        <w:rPr>
          <w:rFonts w:cs="Arial"/>
          <w:sz w:val="24"/>
        </w:rPr>
        <w:lastRenderedPageBreak/>
        <w:t xml:space="preserve">übernehmen. Das BAMF und </w:t>
      </w:r>
      <w:r w:rsidR="005A4DD2">
        <w:rPr>
          <w:rFonts w:cs="Arial"/>
          <w:sz w:val="24"/>
        </w:rPr>
        <w:t>die</w:t>
      </w:r>
      <w:r w:rsidR="005A4DD2" w:rsidRPr="000033FC">
        <w:rPr>
          <w:rFonts w:cs="Arial"/>
          <w:sz w:val="24"/>
        </w:rPr>
        <w:t xml:space="preserve"> </w:t>
      </w:r>
      <w:r w:rsidRPr="000033FC">
        <w:rPr>
          <w:rFonts w:cs="Arial"/>
          <w:sz w:val="24"/>
        </w:rPr>
        <w:t>L</w:t>
      </w:r>
      <w:r w:rsidR="005A4DD2">
        <w:rPr>
          <w:rFonts w:cs="Arial"/>
          <w:sz w:val="24"/>
        </w:rPr>
        <w:t>ä</w:t>
      </w:r>
      <w:r w:rsidRPr="000033FC">
        <w:rPr>
          <w:rFonts w:cs="Arial"/>
          <w:sz w:val="24"/>
        </w:rPr>
        <w:t>nd</w:t>
      </w:r>
      <w:r w:rsidR="005A4DD2">
        <w:rPr>
          <w:rFonts w:cs="Arial"/>
          <w:sz w:val="24"/>
        </w:rPr>
        <w:t>er</w:t>
      </w:r>
      <w:r w:rsidRPr="000033FC">
        <w:rPr>
          <w:rFonts w:cs="Arial"/>
          <w:sz w:val="24"/>
        </w:rPr>
        <w:t xml:space="preserve"> Rheinland-Pfalz</w:t>
      </w:r>
      <w:r w:rsidR="005A4DD2">
        <w:rPr>
          <w:rFonts w:cs="Arial"/>
          <w:sz w:val="24"/>
        </w:rPr>
        <w:t xml:space="preserve"> und Saarland</w:t>
      </w:r>
      <w:r w:rsidRPr="000033FC">
        <w:rPr>
          <w:rFonts w:cs="Arial"/>
          <w:sz w:val="24"/>
        </w:rPr>
        <w:t xml:space="preserve"> können hierbei eine Ko-Finanzierung in Aussicht stellen.</w:t>
      </w:r>
    </w:p>
    <w:p w14:paraId="5F2CCAE4" w14:textId="2C121671" w:rsidR="00902250" w:rsidRPr="000033FC" w:rsidRDefault="00902250" w:rsidP="0030282C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Interessierte Träger können </w:t>
      </w:r>
      <w:r w:rsidRPr="000033FC">
        <w:rPr>
          <w:rFonts w:cs="Arial"/>
          <w:sz w:val="24"/>
          <w:u w:val="single"/>
        </w:rPr>
        <w:t xml:space="preserve">bis </w:t>
      </w:r>
      <w:r w:rsidR="005A4DD2">
        <w:rPr>
          <w:rFonts w:cs="Arial"/>
          <w:sz w:val="24"/>
          <w:u w:val="single"/>
        </w:rPr>
        <w:t>Mittwoch</w:t>
      </w:r>
      <w:r w:rsidRPr="000033FC">
        <w:rPr>
          <w:rFonts w:cs="Arial"/>
          <w:sz w:val="24"/>
          <w:u w:val="single"/>
        </w:rPr>
        <w:t>, 0</w:t>
      </w:r>
      <w:r w:rsidR="005A4DD2">
        <w:rPr>
          <w:rFonts w:cs="Arial"/>
          <w:sz w:val="24"/>
          <w:u w:val="single"/>
        </w:rPr>
        <w:t>4</w:t>
      </w:r>
      <w:r w:rsidRPr="000033FC">
        <w:rPr>
          <w:rFonts w:cs="Arial"/>
          <w:sz w:val="24"/>
          <w:u w:val="single"/>
        </w:rPr>
        <w:t>. Juni 2025</w:t>
      </w:r>
      <w:r w:rsidRPr="000033FC">
        <w:rPr>
          <w:rFonts w:cs="Arial"/>
          <w:sz w:val="24"/>
        </w:rPr>
        <w:t xml:space="preserve"> eine Interessenbekundung beim </w:t>
      </w:r>
      <w:r w:rsidR="008C2CAD" w:rsidRPr="000033FC">
        <w:rPr>
          <w:rFonts w:cs="Arial"/>
          <w:sz w:val="24"/>
        </w:rPr>
        <w:t>Ministerium für Familie, Frauen, Kultur und Integration</w:t>
      </w:r>
      <w:r w:rsidRPr="000033FC">
        <w:rPr>
          <w:rFonts w:cs="Arial"/>
          <w:sz w:val="24"/>
        </w:rPr>
        <w:t xml:space="preserve"> des Landes Rheinland-Pfalz</w:t>
      </w:r>
      <w:r w:rsidR="001A1693" w:rsidRPr="000033FC">
        <w:rPr>
          <w:rFonts w:cs="Arial"/>
          <w:sz w:val="24"/>
        </w:rPr>
        <w:t xml:space="preserve"> einreichen. </w:t>
      </w:r>
    </w:p>
    <w:p w14:paraId="457A9261" w14:textId="0F42C616" w:rsidR="00902250" w:rsidRPr="000033FC" w:rsidRDefault="00902250" w:rsidP="0030282C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Im Folgenden werden das geplante Verfahren und </w:t>
      </w:r>
      <w:r w:rsidR="00FE5240" w:rsidRPr="000033FC">
        <w:rPr>
          <w:rFonts w:cs="Arial"/>
          <w:sz w:val="24"/>
        </w:rPr>
        <w:t xml:space="preserve">die </w:t>
      </w:r>
      <w:r w:rsidRPr="000033FC">
        <w:rPr>
          <w:rFonts w:cs="Arial"/>
          <w:sz w:val="24"/>
        </w:rPr>
        <w:t>Rahmenbedingungen des Verfahrens näher beschrieben.</w:t>
      </w:r>
    </w:p>
    <w:p w14:paraId="1E693867" w14:textId="195EE8E2" w:rsidR="00872921" w:rsidRPr="000033FC" w:rsidRDefault="00902250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>Sollten Fragen auftauchen, deren Beantwortung nich</w:t>
      </w:r>
      <w:r w:rsidR="008C2BF3" w:rsidRPr="000033FC">
        <w:rPr>
          <w:rFonts w:cs="Arial"/>
          <w:sz w:val="24"/>
        </w:rPr>
        <w:t>t aus den</w:t>
      </w:r>
      <w:r w:rsidR="008C2CAD" w:rsidRPr="000033FC">
        <w:rPr>
          <w:rFonts w:cs="Arial"/>
          <w:sz w:val="24"/>
        </w:rPr>
        <w:t xml:space="preserve"> Unterlagen hervorgeht</w:t>
      </w:r>
      <w:r w:rsidRPr="000033FC">
        <w:rPr>
          <w:rFonts w:cs="Arial"/>
          <w:sz w:val="24"/>
        </w:rPr>
        <w:t xml:space="preserve">, so richten Sie diese bitte schriftlich an </w:t>
      </w:r>
      <w:hyperlink r:id="rId10" w:history="1">
        <w:r w:rsidR="001A1693" w:rsidRPr="000033FC">
          <w:rPr>
            <w:rStyle w:val="Hyperlink"/>
            <w:rFonts w:cs="Arial"/>
            <w:color w:val="auto"/>
            <w:sz w:val="24"/>
          </w:rPr>
          <w:t>maike.zander@mffki.rlp.de</w:t>
        </w:r>
      </w:hyperlink>
      <w:r w:rsidR="001A1693" w:rsidRPr="000033FC">
        <w:rPr>
          <w:rFonts w:cs="Arial"/>
          <w:sz w:val="24"/>
        </w:rPr>
        <w:t xml:space="preserve"> und </w:t>
      </w:r>
      <w:hyperlink r:id="rId11" w:history="1">
        <w:r w:rsidR="001A1693" w:rsidRPr="000033FC">
          <w:rPr>
            <w:rStyle w:val="Hyperlink"/>
            <w:rFonts w:cs="Arial"/>
            <w:color w:val="auto"/>
            <w:sz w:val="24"/>
          </w:rPr>
          <w:t>darja.wacker@mffki.rlp.de</w:t>
        </w:r>
      </w:hyperlink>
      <w:r w:rsidRPr="000033FC">
        <w:rPr>
          <w:rFonts w:cs="Arial"/>
          <w:sz w:val="24"/>
        </w:rPr>
        <w:t>.</w:t>
      </w:r>
      <w:r w:rsidR="001A1693" w:rsidRPr="000033FC">
        <w:rPr>
          <w:rFonts w:cs="Arial"/>
          <w:sz w:val="24"/>
        </w:rPr>
        <w:t xml:space="preserve"> Sollten Sie </w:t>
      </w:r>
      <w:r w:rsidR="008C2BF3" w:rsidRPr="000033FC">
        <w:rPr>
          <w:rFonts w:cs="Arial"/>
          <w:sz w:val="24"/>
        </w:rPr>
        <w:t>eine</w:t>
      </w:r>
      <w:r w:rsidR="001A1693" w:rsidRPr="000033FC">
        <w:rPr>
          <w:rFonts w:cs="Arial"/>
          <w:sz w:val="24"/>
        </w:rPr>
        <w:t xml:space="preserve"> Beantwortung der eingereichten Fragen im Rahmen einer Videokonferenz </w:t>
      </w:r>
      <w:r w:rsidR="008C2BF3" w:rsidRPr="000033FC">
        <w:rPr>
          <w:rFonts w:cs="Arial"/>
          <w:sz w:val="24"/>
        </w:rPr>
        <w:t xml:space="preserve">gemeinsam </w:t>
      </w:r>
      <w:r w:rsidR="0030282C" w:rsidRPr="000033FC">
        <w:rPr>
          <w:rFonts w:cs="Arial"/>
          <w:sz w:val="24"/>
        </w:rPr>
        <w:t xml:space="preserve">mit </w:t>
      </w:r>
      <w:r w:rsidR="008C2BF3" w:rsidRPr="000033FC">
        <w:rPr>
          <w:rFonts w:cs="Arial"/>
          <w:sz w:val="24"/>
        </w:rPr>
        <w:t xml:space="preserve">weiteren </w:t>
      </w:r>
      <w:r w:rsidR="0030282C" w:rsidRPr="000033FC">
        <w:rPr>
          <w:rFonts w:cs="Arial"/>
          <w:sz w:val="24"/>
        </w:rPr>
        <w:t xml:space="preserve">interessierten Organisationen/ Trägern </w:t>
      </w:r>
      <w:r w:rsidR="00872921" w:rsidRPr="000033FC">
        <w:rPr>
          <w:rFonts w:cs="Arial"/>
          <w:sz w:val="24"/>
        </w:rPr>
        <w:t>bevorzugen</w:t>
      </w:r>
      <w:r w:rsidR="001A1693" w:rsidRPr="000033FC">
        <w:rPr>
          <w:rFonts w:cs="Arial"/>
          <w:sz w:val="24"/>
        </w:rPr>
        <w:t xml:space="preserve">, so kommunizieren Sie </w:t>
      </w:r>
      <w:r w:rsidR="00A13B62" w:rsidRPr="000033FC">
        <w:rPr>
          <w:rFonts w:cs="Arial"/>
          <w:sz w:val="24"/>
        </w:rPr>
        <w:t>dies bitte ebenfalls</w:t>
      </w:r>
      <w:r w:rsidR="001A1693" w:rsidRPr="000033FC">
        <w:rPr>
          <w:rFonts w:cs="Arial"/>
          <w:sz w:val="24"/>
        </w:rPr>
        <w:t xml:space="preserve"> per E-Mail.</w:t>
      </w:r>
      <w:r w:rsidR="0030282C" w:rsidRPr="000033FC">
        <w:rPr>
          <w:rFonts w:cs="Arial"/>
          <w:sz w:val="24"/>
        </w:rPr>
        <w:t xml:space="preserve"> </w:t>
      </w:r>
    </w:p>
    <w:p w14:paraId="7E09D3D2" w14:textId="06FBEBAF" w:rsidR="00DA32D1" w:rsidRDefault="00DA32D1" w:rsidP="007575AD">
      <w:pPr>
        <w:spacing w:before="120" w:line="320" w:lineRule="atLeast"/>
        <w:ind w:right="567"/>
        <w:jc w:val="both"/>
        <w:rPr>
          <w:rFonts w:cs="Arial"/>
          <w:sz w:val="24"/>
        </w:rPr>
      </w:pPr>
    </w:p>
    <w:p w14:paraId="098D477C" w14:textId="77777777" w:rsidR="00707AE1" w:rsidRPr="000033FC" w:rsidRDefault="00707AE1" w:rsidP="007575AD">
      <w:pPr>
        <w:spacing w:before="120" w:line="320" w:lineRule="atLeast"/>
        <w:ind w:right="567"/>
        <w:jc w:val="both"/>
        <w:rPr>
          <w:rFonts w:cs="Arial"/>
          <w:sz w:val="24"/>
        </w:rPr>
      </w:pPr>
    </w:p>
    <w:p w14:paraId="5A1009B0" w14:textId="77777777" w:rsidR="00810119" w:rsidRPr="000033FC" w:rsidRDefault="00A401D7" w:rsidP="007575AD">
      <w:pPr>
        <w:pStyle w:val="Listenabsatz"/>
        <w:numPr>
          <w:ilvl w:val="0"/>
          <w:numId w:val="1"/>
        </w:numPr>
        <w:spacing w:before="120" w:line="320" w:lineRule="atLeast"/>
        <w:ind w:left="284" w:right="567" w:hanging="284"/>
        <w:contextualSpacing w:val="0"/>
        <w:jc w:val="both"/>
        <w:rPr>
          <w:rFonts w:cs="Arial"/>
          <w:b/>
          <w:sz w:val="32"/>
          <w:szCs w:val="32"/>
        </w:rPr>
      </w:pPr>
      <w:r w:rsidRPr="000033FC">
        <w:rPr>
          <w:rFonts w:cs="Arial"/>
          <w:b/>
          <w:sz w:val="32"/>
          <w:szCs w:val="32"/>
        </w:rPr>
        <w:t>Förderkontext</w:t>
      </w:r>
      <w:r w:rsidR="00477A60" w:rsidRPr="000033FC">
        <w:rPr>
          <w:rFonts w:cs="Arial"/>
          <w:b/>
          <w:sz w:val="32"/>
          <w:szCs w:val="32"/>
        </w:rPr>
        <w:t xml:space="preserve"> </w:t>
      </w:r>
      <w:r w:rsidR="00226E35" w:rsidRPr="000033FC">
        <w:rPr>
          <w:rFonts w:cs="Arial"/>
          <w:b/>
          <w:sz w:val="32"/>
          <w:szCs w:val="32"/>
        </w:rPr>
        <w:t>Asyl-, Migrations- und Integrationsfonds (</w:t>
      </w:r>
      <w:r w:rsidR="00477A60" w:rsidRPr="000033FC">
        <w:rPr>
          <w:rFonts w:cs="Arial"/>
          <w:b/>
          <w:sz w:val="32"/>
          <w:szCs w:val="32"/>
        </w:rPr>
        <w:t>AMIF</w:t>
      </w:r>
      <w:r w:rsidR="00226E35" w:rsidRPr="000033FC">
        <w:rPr>
          <w:rFonts w:cs="Arial"/>
          <w:b/>
          <w:sz w:val="32"/>
          <w:szCs w:val="32"/>
        </w:rPr>
        <w:t>)</w:t>
      </w:r>
    </w:p>
    <w:p w14:paraId="5B485B23" w14:textId="2651ACA5" w:rsidR="008C35A3" w:rsidRPr="000033FC" w:rsidRDefault="00477A60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eastAsia="Times New Roman" w:cs="Arial"/>
          <w:sz w:val="24"/>
          <w:lang w:eastAsia="de-DE" w:bidi="ar-SA"/>
        </w:rPr>
        <w:t>Mit dem Asyl-, Migrations- und Integrationsfonds (AMIF) sollen die bestehenden strukturellen Handlungsinstrumente der systematischen Integrationspolitik in Deutschland auf Grundlage des deutschen Aufenthaltsgesetzes ergänzt und weiterentwickelt werden. Förderungen erfolgen innerhalb von</w:t>
      </w:r>
      <w:r w:rsidR="00C21A80" w:rsidRPr="000033FC">
        <w:rPr>
          <w:rFonts w:eastAsia="Times New Roman" w:cs="Arial"/>
          <w:sz w:val="24"/>
          <w:lang w:eastAsia="de-DE" w:bidi="ar-SA"/>
        </w:rPr>
        <w:t xml:space="preserve"> vier</w:t>
      </w:r>
      <w:r w:rsidRPr="000033FC">
        <w:rPr>
          <w:rFonts w:eastAsia="Times New Roman" w:cs="Arial"/>
          <w:sz w:val="24"/>
          <w:lang w:eastAsia="de-DE" w:bidi="ar-SA"/>
        </w:rPr>
        <w:t xml:space="preserve"> sogenannten Spezifischen Zielen. Das Spezifische Ziel 1 </w:t>
      </w:r>
      <w:r w:rsidR="00C21A80" w:rsidRPr="000033FC">
        <w:rPr>
          <w:rFonts w:eastAsia="Times New Roman" w:cs="Arial"/>
          <w:sz w:val="24"/>
          <w:lang w:eastAsia="de-DE" w:bidi="ar-SA"/>
        </w:rPr>
        <w:t xml:space="preserve">widmet sich </w:t>
      </w:r>
      <w:r w:rsidR="00CD11E4" w:rsidRPr="000033FC">
        <w:rPr>
          <w:rFonts w:eastAsia="Times New Roman" w:cs="Arial"/>
          <w:sz w:val="24"/>
          <w:lang w:eastAsia="de-DE" w:bidi="ar-SA"/>
        </w:rPr>
        <w:t xml:space="preserve">gemäß AMIF-Förderaufruf </w:t>
      </w:r>
      <w:r w:rsidR="00C21A80" w:rsidRPr="000033FC">
        <w:rPr>
          <w:rFonts w:eastAsia="Times New Roman" w:cs="Arial"/>
          <w:sz w:val="24"/>
          <w:lang w:eastAsia="de-DE" w:bidi="ar-SA"/>
        </w:rPr>
        <w:t>der „Stärkung und Entwicklung des Gemeinsamen Europäischen Asylsystems“</w:t>
      </w:r>
      <w:r w:rsidR="00902250" w:rsidRPr="000033FC">
        <w:rPr>
          <w:rFonts w:eastAsia="Times New Roman" w:cs="Arial"/>
          <w:sz w:val="24"/>
          <w:lang w:eastAsia="de-DE" w:bidi="ar-SA"/>
        </w:rPr>
        <w:t xml:space="preserve"> </w:t>
      </w:r>
    </w:p>
    <w:p w14:paraId="22658DAA" w14:textId="77777777" w:rsidR="008C35A3" w:rsidRPr="000033FC" w:rsidRDefault="00902250" w:rsidP="007575AD">
      <w:pPr>
        <w:pStyle w:val="Kommentartext"/>
        <w:jc w:val="both"/>
        <w:rPr>
          <w:rFonts w:eastAsia="Times New Roman" w:cs="Arial"/>
          <w:sz w:val="24"/>
          <w:lang w:eastAsia="de-DE" w:bidi="ar-SA"/>
        </w:rPr>
      </w:pPr>
      <w:r w:rsidRPr="000033FC">
        <w:rPr>
          <w:rFonts w:eastAsia="Times New Roman" w:cs="Arial"/>
          <w:sz w:val="24"/>
          <w:lang w:eastAsia="de-DE" w:bidi="ar-SA"/>
        </w:rPr>
        <w:t xml:space="preserve">(Der Aufruf ist abrufbar unter: </w:t>
      </w:r>
    </w:p>
    <w:p w14:paraId="574829BE" w14:textId="77777777" w:rsidR="00872921" w:rsidRPr="000033FC" w:rsidRDefault="002F22A5" w:rsidP="007575AD">
      <w:pPr>
        <w:pStyle w:val="Kommentartext"/>
        <w:jc w:val="both"/>
        <w:rPr>
          <w:rFonts w:eastAsia="Times New Roman" w:cs="Arial"/>
          <w:sz w:val="24"/>
          <w:lang w:eastAsia="de-DE" w:bidi="ar-SA"/>
        </w:rPr>
      </w:pPr>
      <w:hyperlink r:id="rId12" w:history="1">
        <w:r w:rsidR="008C35A3" w:rsidRPr="000033FC">
          <w:rPr>
            <w:rStyle w:val="Hyperlink"/>
            <w:rFonts w:cs="Arial"/>
            <w:color w:val="auto"/>
          </w:rPr>
          <w:t>https://www.eu-migrationsfonds.de/SharedDocs/Anlagen/DE/Foerderung/foerderaufruf.html</w:t>
        </w:r>
      </w:hyperlink>
      <w:r w:rsidR="00902250" w:rsidRPr="000033FC">
        <w:rPr>
          <w:rFonts w:cs="Arial"/>
        </w:rPr>
        <w:t>)</w:t>
      </w:r>
      <w:r w:rsidR="00C21A80" w:rsidRPr="000033FC">
        <w:rPr>
          <w:rFonts w:eastAsia="Times New Roman" w:cs="Arial"/>
          <w:sz w:val="24"/>
          <w:lang w:eastAsia="de-DE" w:bidi="ar-SA"/>
        </w:rPr>
        <w:t>.</w:t>
      </w:r>
    </w:p>
    <w:p w14:paraId="1A8C6390" w14:textId="2D9FF92F" w:rsidR="00872921" w:rsidRPr="000033FC" w:rsidRDefault="00174247" w:rsidP="00872921">
      <w:pPr>
        <w:spacing w:before="120" w:line="320" w:lineRule="atLeast"/>
        <w:ind w:right="567"/>
        <w:jc w:val="both"/>
        <w:rPr>
          <w:rFonts w:eastAsia="Times New Roman" w:cs="Arial"/>
          <w:sz w:val="24"/>
          <w:lang w:eastAsia="de-DE" w:bidi="ar-SA"/>
        </w:rPr>
      </w:pPr>
      <w:r w:rsidRPr="000033FC">
        <w:rPr>
          <w:rFonts w:eastAsia="Times New Roman" w:cs="Arial"/>
          <w:sz w:val="24"/>
          <w:lang w:eastAsia="de-DE" w:bidi="ar-SA"/>
        </w:rPr>
        <w:t xml:space="preserve">Innerhalb dieses Ziels soll das avisierte AMIF-Projekt </w:t>
      </w:r>
      <w:r w:rsidRPr="000033FC">
        <w:rPr>
          <w:rFonts w:cs="Arial"/>
          <w:sz w:val="24"/>
        </w:rPr>
        <w:t xml:space="preserve">„WWK – </w:t>
      </w:r>
      <w:proofErr w:type="spellStart"/>
      <w:r w:rsidRPr="000033FC">
        <w:rPr>
          <w:rFonts w:cs="Arial"/>
          <w:sz w:val="24"/>
        </w:rPr>
        <w:t>Wegweiserkurse</w:t>
      </w:r>
      <w:proofErr w:type="spellEnd"/>
      <w:r w:rsidRPr="000033FC">
        <w:rPr>
          <w:rFonts w:cs="Arial"/>
          <w:sz w:val="24"/>
        </w:rPr>
        <w:t xml:space="preserve"> in </w:t>
      </w:r>
      <w:r w:rsidR="00902250" w:rsidRPr="000033FC">
        <w:rPr>
          <w:rFonts w:cs="Arial"/>
          <w:sz w:val="24"/>
        </w:rPr>
        <w:t>Rheinland-Pfalz</w:t>
      </w:r>
      <w:r w:rsidRPr="000033FC">
        <w:rPr>
          <w:rFonts w:cs="Arial"/>
          <w:sz w:val="24"/>
        </w:rPr>
        <w:t>“ verortet werden.</w:t>
      </w:r>
      <w:r w:rsidRPr="000033FC">
        <w:rPr>
          <w:rFonts w:eastAsia="Times New Roman" w:cs="Arial"/>
          <w:sz w:val="24"/>
          <w:lang w:eastAsia="de-DE" w:bidi="ar-SA"/>
        </w:rPr>
        <w:t xml:space="preserve"> </w:t>
      </w:r>
      <w:r w:rsidR="00477A60" w:rsidRPr="000033FC">
        <w:rPr>
          <w:rFonts w:eastAsia="Times New Roman" w:cs="Arial"/>
          <w:sz w:val="24"/>
          <w:lang w:eastAsia="de-DE" w:bidi="ar-SA"/>
        </w:rPr>
        <w:t xml:space="preserve">Die Förderquote für AMIF-Projekte im Spezifischen Ziel 1 liegt bei </w:t>
      </w:r>
      <w:r w:rsidR="00003471" w:rsidRPr="000033FC">
        <w:rPr>
          <w:rFonts w:eastAsia="Times New Roman" w:cs="Arial"/>
          <w:sz w:val="24"/>
          <w:lang w:eastAsia="de-DE" w:bidi="ar-SA"/>
        </w:rPr>
        <w:t>maximal</w:t>
      </w:r>
      <w:r w:rsidR="008A25EF" w:rsidRPr="000033FC">
        <w:rPr>
          <w:rFonts w:eastAsia="Times New Roman" w:cs="Arial"/>
          <w:sz w:val="24"/>
          <w:lang w:eastAsia="de-DE" w:bidi="ar-SA"/>
        </w:rPr>
        <w:t xml:space="preserve"> </w:t>
      </w:r>
      <w:r w:rsidR="00477A60" w:rsidRPr="000033FC">
        <w:rPr>
          <w:rFonts w:eastAsia="Times New Roman" w:cs="Arial"/>
          <w:sz w:val="24"/>
          <w:lang w:eastAsia="de-DE" w:bidi="ar-SA"/>
        </w:rPr>
        <w:t xml:space="preserve">75 Prozent der zuwendungsfähigen Ausgaben. Eine </w:t>
      </w:r>
      <w:proofErr w:type="spellStart"/>
      <w:r w:rsidR="00477A60" w:rsidRPr="000033FC">
        <w:rPr>
          <w:rFonts w:eastAsia="Times New Roman" w:cs="Arial"/>
          <w:sz w:val="24"/>
          <w:lang w:eastAsia="de-DE" w:bidi="ar-SA"/>
        </w:rPr>
        <w:t>Kofinanzierung</w:t>
      </w:r>
      <w:proofErr w:type="spellEnd"/>
      <w:r w:rsidR="00477A60" w:rsidRPr="000033FC">
        <w:rPr>
          <w:rFonts w:eastAsia="Times New Roman" w:cs="Arial"/>
          <w:sz w:val="24"/>
          <w:lang w:eastAsia="de-DE" w:bidi="ar-SA"/>
        </w:rPr>
        <w:t xml:space="preserve"> von AMIF-Projekten aus Haushaltsmitteln </w:t>
      </w:r>
      <w:r w:rsidR="00163E3E" w:rsidRPr="000033FC">
        <w:rPr>
          <w:rFonts w:eastAsia="Times New Roman" w:cs="Arial"/>
          <w:sz w:val="24"/>
          <w:lang w:eastAsia="de-DE" w:bidi="ar-SA"/>
        </w:rPr>
        <w:t xml:space="preserve">des Landes sowie des Bundes </w:t>
      </w:r>
      <w:r w:rsidR="000A6902" w:rsidRPr="000033FC">
        <w:rPr>
          <w:rFonts w:eastAsia="Times New Roman" w:cs="Arial"/>
          <w:sz w:val="24"/>
          <w:lang w:eastAsia="de-DE" w:bidi="ar-SA"/>
        </w:rPr>
        <w:t xml:space="preserve">ist grundsätzlich </w:t>
      </w:r>
      <w:r w:rsidR="00477A60" w:rsidRPr="000033FC">
        <w:rPr>
          <w:rFonts w:eastAsia="Times New Roman" w:cs="Arial"/>
          <w:sz w:val="24"/>
          <w:lang w:eastAsia="de-DE" w:bidi="ar-SA"/>
        </w:rPr>
        <w:t>möglich.</w:t>
      </w:r>
      <w:r w:rsidRPr="000033FC">
        <w:rPr>
          <w:rFonts w:eastAsia="Times New Roman" w:cs="Arial"/>
          <w:sz w:val="24"/>
          <w:lang w:eastAsia="de-DE" w:bidi="ar-SA"/>
        </w:rPr>
        <w:t xml:space="preserve"> </w:t>
      </w:r>
    </w:p>
    <w:p w14:paraId="1749203A" w14:textId="77777777" w:rsidR="00504F2A" w:rsidRPr="000033FC" w:rsidRDefault="00504F2A" w:rsidP="00504F2A">
      <w:pPr>
        <w:spacing w:before="120" w:line="320" w:lineRule="atLeast"/>
        <w:ind w:right="567"/>
        <w:jc w:val="both"/>
        <w:rPr>
          <w:sz w:val="24"/>
        </w:rPr>
      </w:pPr>
      <w:r w:rsidRPr="000033FC">
        <w:rPr>
          <w:sz w:val="24"/>
        </w:rPr>
        <w:t>Zuwendungsempfangende des AMIF können juristische Personen des öffentlichen und des privaten Rechts sowie inländische Personengesellschaften und internationale Organisationen sein. Natürliche Personen sind von einer Förderung durch den AMIF ausgeschlossen.</w:t>
      </w:r>
    </w:p>
    <w:p w14:paraId="3396ABD9" w14:textId="0C35D38A" w:rsidR="00504F2A" w:rsidRPr="000033FC" w:rsidRDefault="00504F2A" w:rsidP="00872921">
      <w:pPr>
        <w:spacing w:before="120" w:line="320" w:lineRule="atLeast"/>
        <w:ind w:right="567"/>
        <w:jc w:val="both"/>
        <w:rPr>
          <w:rFonts w:eastAsia="Times New Roman" w:cs="Arial"/>
          <w:sz w:val="24"/>
          <w:lang w:eastAsia="de-DE" w:bidi="ar-SA"/>
        </w:rPr>
      </w:pPr>
      <w:r w:rsidRPr="000033FC">
        <w:rPr>
          <w:sz w:val="24"/>
        </w:rPr>
        <w:t>Mit den aus dem AMIF unterstützten Projektvorhaben dürfen keine Gewinne erzielt werden (Gewinnverbot). Dementsprechend können nur Maßnahmen gefördert werden, die nicht mit Gewinnstreben verbunden sind.</w:t>
      </w:r>
    </w:p>
    <w:p w14:paraId="4FB3435B" w14:textId="38AB3FBE" w:rsidR="008C2BF3" w:rsidRPr="000033FC" w:rsidRDefault="008C2BF3" w:rsidP="00872921">
      <w:pPr>
        <w:spacing w:before="120" w:line="320" w:lineRule="atLeast"/>
        <w:ind w:right="567"/>
        <w:jc w:val="both"/>
        <w:rPr>
          <w:sz w:val="24"/>
        </w:rPr>
      </w:pPr>
      <w:r w:rsidRPr="000033FC">
        <w:rPr>
          <w:rFonts w:eastAsia="Times New Roman" w:cs="Arial"/>
          <w:sz w:val="24"/>
          <w:lang w:eastAsia="de-DE" w:bidi="ar-SA"/>
        </w:rPr>
        <w:lastRenderedPageBreak/>
        <w:t>Bei weitergehendem Interesse wird die</w:t>
      </w:r>
      <w:r w:rsidR="00504F2A" w:rsidRPr="000033FC">
        <w:rPr>
          <w:rFonts w:eastAsia="Times New Roman" w:cs="Arial"/>
          <w:sz w:val="24"/>
          <w:lang w:eastAsia="de-DE" w:bidi="ar-SA"/>
        </w:rPr>
        <w:t xml:space="preserve"> Befassung mit den Förderbedingungen des AMIF angeraten. Im Förderaufruf sowie </w:t>
      </w:r>
      <w:r w:rsidR="00504F2A" w:rsidRPr="000033FC">
        <w:rPr>
          <w:sz w:val="24"/>
        </w:rPr>
        <w:t xml:space="preserve">im „Förderhandbuch zum Asyl, Migrations- und Integrationsfonds 2021–2027“ sind umfangreiche Hinweise zum Förderverfahren </w:t>
      </w:r>
      <w:r w:rsidRPr="000033FC">
        <w:rPr>
          <w:sz w:val="24"/>
        </w:rPr>
        <w:t xml:space="preserve">und in diesem Kontext möglicherweise auftauchenden Fragestellungen </w:t>
      </w:r>
      <w:r w:rsidR="00504F2A" w:rsidRPr="000033FC">
        <w:rPr>
          <w:sz w:val="24"/>
        </w:rPr>
        <w:t xml:space="preserve">zu finden (siehe Website des BAMF und </w:t>
      </w:r>
      <w:hyperlink r:id="rId13" w:history="1">
        <w:r w:rsidRPr="000033FC">
          <w:rPr>
            <w:rStyle w:val="Hyperlink"/>
            <w:color w:val="auto"/>
            <w:sz w:val="24"/>
          </w:rPr>
          <w:t>www.eu-migrationsfonds.de</w:t>
        </w:r>
      </w:hyperlink>
      <w:r w:rsidRPr="000033FC">
        <w:rPr>
          <w:sz w:val="24"/>
        </w:rPr>
        <w:t>).</w:t>
      </w:r>
    </w:p>
    <w:p w14:paraId="0EB4EEA0" w14:textId="3307A523" w:rsidR="00FC2CCA" w:rsidRPr="000033FC" w:rsidRDefault="00174247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Mit diesem Interessenbekundungsverfahren wird ein Träger gesucht, der beabsichtigt, einen entsprechenden AMIF-Antrag zu stellen und </w:t>
      </w:r>
      <w:r w:rsidR="00095414" w:rsidRPr="000033FC">
        <w:rPr>
          <w:rFonts w:cs="Arial"/>
          <w:sz w:val="24"/>
        </w:rPr>
        <w:t xml:space="preserve">hierfür </w:t>
      </w:r>
      <w:proofErr w:type="spellStart"/>
      <w:r w:rsidR="00095414" w:rsidRPr="000033FC">
        <w:rPr>
          <w:rFonts w:cs="Arial"/>
          <w:sz w:val="24"/>
        </w:rPr>
        <w:t>Kofinanzierungsmittel</w:t>
      </w:r>
      <w:proofErr w:type="spellEnd"/>
      <w:r w:rsidR="00095414" w:rsidRPr="000033FC">
        <w:rPr>
          <w:rFonts w:cs="Arial"/>
          <w:sz w:val="24"/>
        </w:rPr>
        <w:t xml:space="preserve"> in Höhe von bis zu 25 Prozent in Anspruch nehmen möchte.</w:t>
      </w:r>
    </w:p>
    <w:p w14:paraId="62B3340C" w14:textId="3CA32C34" w:rsidR="00872921" w:rsidRPr="000033FC" w:rsidRDefault="00872921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</w:p>
    <w:p w14:paraId="4E331E0E" w14:textId="71B2C104" w:rsidR="00477A60" w:rsidRPr="000033FC" w:rsidRDefault="0038357B" w:rsidP="007575AD">
      <w:pPr>
        <w:pStyle w:val="Listenabsatz"/>
        <w:numPr>
          <w:ilvl w:val="0"/>
          <w:numId w:val="1"/>
        </w:numPr>
        <w:spacing w:before="480" w:line="320" w:lineRule="atLeast"/>
        <w:ind w:left="284" w:right="567" w:hanging="284"/>
        <w:contextualSpacing w:val="0"/>
        <w:jc w:val="both"/>
        <w:rPr>
          <w:rFonts w:cs="Arial"/>
          <w:b/>
          <w:sz w:val="32"/>
          <w:szCs w:val="32"/>
        </w:rPr>
      </w:pPr>
      <w:r w:rsidRPr="000033FC">
        <w:rPr>
          <w:rFonts w:cs="Arial"/>
          <w:b/>
          <w:sz w:val="32"/>
          <w:szCs w:val="32"/>
        </w:rPr>
        <w:t xml:space="preserve"> </w:t>
      </w:r>
      <w:r w:rsidR="00477A60" w:rsidRPr="000033FC">
        <w:rPr>
          <w:rFonts w:cs="Arial"/>
          <w:b/>
          <w:sz w:val="32"/>
          <w:szCs w:val="32"/>
        </w:rPr>
        <w:t xml:space="preserve">Förderkontext </w:t>
      </w:r>
      <w:proofErr w:type="spellStart"/>
      <w:r w:rsidR="00477A60" w:rsidRPr="000033FC">
        <w:rPr>
          <w:rFonts w:cs="Arial"/>
          <w:b/>
          <w:sz w:val="32"/>
          <w:szCs w:val="32"/>
        </w:rPr>
        <w:t>Wegweiserkurse</w:t>
      </w:r>
      <w:proofErr w:type="spellEnd"/>
      <w:r w:rsidR="00477A60" w:rsidRPr="000033FC">
        <w:rPr>
          <w:rFonts w:cs="Arial"/>
          <w:b/>
          <w:sz w:val="32"/>
          <w:szCs w:val="32"/>
        </w:rPr>
        <w:t xml:space="preserve"> (WWK)</w:t>
      </w:r>
    </w:p>
    <w:p w14:paraId="7C58944D" w14:textId="77777777" w:rsidR="00872921" w:rsidRPr="000033FC" w:rsidRDefault="002508AD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>In den vergangenen Jahren hat das Bundesamt für Migration und Flüchtlinge (BAMF) modellhaft in vier Bundesländern</w:t>
      </w:r>
      <w:r w:rsidR="0039750C" w:rsidRPr="000033FC">
        <w:rPr>
          <w:rFonts w:cs="Arial"/>
          <w:sz w:val="24"/>
        </w:rPr>
        <w:t xml:space="preserve"> (BY, MV, SH, SL)</w:t>
      </w:r>
      <w:r w:rsidRPr="000033FC">
        <w:rPr>
          <w:rFonts w:cs="Arial"/>
          <w:sz w:val="24"/>
        </w:rPr>
        <w:t xml:space="preserve"> sogenannte </w:t>
      </w:r>
      <w:proofErr w:type="spellStart"/>
      <w:r w:rsidRPr="000033FC">
        <w:rPr>
          <w:rFonts w:cs="Arial"/>
          <w:sz w:val="24"/>
        </w:rPr>
        <w:t>Wegweiserkurse</w:t>
      </w:r>
      <w:proofErr w:type="spellEnd"/>
      <w:r w:rsidRPr="000033FC">
        <w:rPr>
          <w:rFonts w:cs="Arial"/>
          <w:sz w:val="24"/>
        </w:rPr>
        <w:t xml:space="preserve"> (WWK) gefördert. WWK haben zum Ziel, </w:t>
      </w:r>
      <w:r w:rsidR="00091D75" w:rsidRPr="000033FC">
        <w:rPr>
          <w:rFonts w:cs="Arial"/>
          <w:sz w:val="24"/>
        </w:rPr>
        <w:t>neu Zugewanderten</w:t>
      </w:r>
      <w:r w:rsidRPr="000033FC">
        <w:rPr>
          <w:rFonts w:cs="Arial"/>
          <w:sz w:val="24"/>
        </w:rPr>
        <w:t xml:space="preserve"> ein</w:t>
      </w:r>
      <w:r w:rsidR="008C35A3" w:rsidRPr="000033FC">
        <w:rPr>
          <w:rFonts w:cs="Arial"/>
          <w:sz w:val="24"/>
        </w:rPr>
        <w:t>e erste Orientierung durch nütz</w:t>
      </w:r>
      <w:r w:rsidRPr="000033FC">
        <w:rPr>
          <w:rFonts w:cs="Arial"/>
          <w:sz w:val="24"/>
        </w:rPr>
        <w:t>liche Informa</w:t>
      </w:r>
      <w:r w:rsidR="008C35A3" w:rsidRPr="000033FC">
        <w:rPr>
          <w:rFonts w:cs="Arial"/>
          <w:sz w:val="24"/>
        </w:rPr>
        <w:t>tionen in Deutschland zu vermit</w:t>
      </w:r>
      <w:r w:rsidRPr="000033FC">
        <w:rPr>
          <w:rFonts w:cs="Arial"/>
          <w:sz w:val="24"/>
        </w:rPr>
        <w:t xml:space="preserve">teln. Da </w:t>
      </w:r>
      <w:r w:rsidR="00091D75" w:rsidRPr="000033FC">
        <w:rPr>
          <w:rFonts w:cs="Arial"/>
          <w:sz w:val="24"/>
        </w:rPr>
        <w:t>neu Zugewanderte</w:t>
      </w:r>
      <w:r w:rsidRPr="000033FC">
        <w:rPr>
          <w:rFonts w:cs="Arial"/>
          <w:sz w:val="24"/>
        </w:rPr>
        <w:t xml:space="preserve"> zu Beginn des Aufenthaltes in Deutschland in der R</w:t>
      </w:r>
      <w:r w:rsidR="008C35A3" w:rsidRPr="000033FC">
        <w:rPr>
          <w:rFonts w:cs="Arial"/>
          <w:sz w:val="24"/>
        </w:rPr>
        <w:t>egel noch nicht über die notwen</w:t>
      </w:r>
      <w:r w:rsidRPr="000033FC">
        <w:rPr>
          <w:rFonts w:cs="Arial"/>
          <w:sz w:val="24"/>
        </w:rPr>
        <w:t>digen Deutschkenntni</w:t>
      </w:r>
      <w:r w:rsidR="008C35A3" w:rsidRPr="000033FC">
        <w:rPr>
          <w:rFonts w:cs="Arial"/>
          <w:sz w:val="24"/>
        </w:rPr>
        <w:t>sse verfügen, erfolgt der Unter</w:t>
      </w:r>
      <w:r w:rsidRPr="000033FC">
        <w:rPr>
          <w:rFonts w:cs="Arial"/>
          <w:sz w:val="24"/>
        </w:rPr>
        <w:t>richt in den WWK in der jeweiligen Herkunftssprache. Auf diese Weise ka</w:t>
      </w:r>
      <w:r w:rsidR="008C35A3" w:rsidRPr="000033FC">
        <w:rPr>
          <w:rFonts w:cs="Arial"/>
          <w:sz w:val="24"/>
        </w:rPr>
        <w:t>nn über komplexe Inhalte gespro</w:t>
      </w:r>
      <w:r w:rsidRPr="000033FC">
        <w:rPr>
          <w:rFonts w:cs="Arial"/>
          <w:sz w:val="24"/>
        </w:rPr>
        <w:t>chen werden, ohne dass die Teilnehmenden in ihren Verstehens- u</w:t>
      </w:r>
      <w:r w:rsidR="008C35A3" w:rsidRPr="000033FC">
        <w:rPr>
          <w:rFonts w:cs="Arial"/>
          <w:sz w:val="24"/>
        </w:rPr>
        <w:t>nd Ausdrucksmöglichkeiten einge</w:t>
      </w:r>
      <w:r w:rsidRPr="000033FC">
        <w:rPr>
          <w:rFonts w:cs="Arial"/>
          <w:sz w:val="24"/>
        </w:rPr>
        <w:t>schränkt werden.</w:t>
      </w:r>
    </w:p>
    <w:p w14:paraId="2C5575EB" w14:textId="77777777" w:rsidR="00872921" w:rsidRPr="000033FC" w:rsidRDefault="002508AD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Für die Vermittlung der Kursinhalte in der jeweiligen Herkunftssprache werden in den WWK </w:t>
      </w:r>
      <w:proofErr w:type="spellStart"/>
      <w:r w:rsidRPr="000033FC">
        <w:rPr>
          <w:rFonts w:cs="Arial"/>
          <w:sz w:val="24"/>
        </w:rPr>
        <w:t>Kultu</w:t>
      </w:r>
      <w:r w:rsidR="008C35A3" w:rsidRPr="000033FC">
        <w:rPr>
          <w:rFonts w:cs="Arial"/>
          <w:sz w:val="24"/>
        </w:rPr>
        <w:t>r</w:t>
      </w:r>
      <w:r w:rsidRPr="000033FC">
        <w:rPr>
          <w:rFonts w:cs="Arial"/>
          <w:sz w:val="24"/>
        </w:rPr>
        <w:t>mittlerinnen</w:t>
      </w:r>
      <w:proofErr w:type="spellEnd"/>
      <w:r w:rsidRPr="000033FC">
        <w:rPr>
          <w:rFonts w:cs="Arial"/>
          <w:sz w:val="24"/>
        </w:rPr>
        <w:t xml:space="preserve"> </w:t>
      </w:r>
      <w:r w:rsidR="00902250" w:rsidRPr="000033FC">
        <w:rPr>
          <w:rFonts w:cs="Arial"/>
          <w:sz w:val="24"/>
        </w:rPr>
        <w:t xml:space="preserve">und </w:t>
      </w:r>
      <w:proofErr w:type="spellStart"/>
      <w:r w:rsidR="00902250" w:rsidRPr="000033FC">
        <w:rPr>
          <w:rFonts w:cs="Arial"/>
          <w:sz w:val="24"/>
        </w:rPr>
        <w:t>Kulturmittler</w:t>
      </w:r>
      <w:proofErr w:type="spellEnd"/>
      <w:r w:rsidR="00902250" w:rsidRPr="000033FC">
        <w:rPr>
          <w:rFonts w:cs="Arial"/>
          <w:sz w:val="24"/>
        </w:rPr>
        <w:t xml:space="preserve"> </w:t>
      </w:r>
      <w:r w:rsidRPr="000033FC">
        <w:rPr>
          <w:rFonts w:cs="Arial"/>
          <w:sz w:val="24"/>
        </w:rPr>
        <w:t xml:space="preserve">(KM) eingesetzt. Die KM </w:t>
      </w:r>
      <w:r w:rsidR="00305F20" w:rsidRPr="000033FC">
        <w:rPr>
          <w:rFonts w:cs="Arial"/>
          <w:sz w:val="24"/>
        </w:rPr>
        <w:t>sind mit der</w:t>
      </w:r>
      <w:r w:rsidRPr="000033FC">
        <w:rPr>
          <w:rFonts w:cs="Arial"/>
          <w:sz w:val="24"/>
        </w:rPr>
        <w:t xml:space="preserve"> Herkunftssprache und </w:t>
      </w:r>
      <w:r w:rsidR="00305F20" w:rsidRPr="000033FC">
        <w:rPr>
          <w:rFonts w:cs="Arial"/>
          <w:sz w:val="24"/>
        </w:rPr>
        <w:t xml:space="preserve">der </w:t>
      </w:r>
      <w:r w:rsidRPr="000033FC">
        <w:rPr>
          <w:rFonts w:cs="Arial"/>
          <w:sz w:val="24"/>
        </w:rPr>
        <w:t xml:space="preserve">Kultur der Kursteilnehmenden </w:t>
      </w:r>
      <w:r w:rsidR="00305F20" w:rsidRPr="000033FC">
        <w:rPr>
          <w:rFonts w:cs="Arial"/>
          <w:sz w:val="24"/>
        </w:rPr>
        <w:t xml:space="preserve">vertraut </w:t>
      </w:r>
      <w:r w:rsidRPr="000033FC">
        <w:rPr>
          <w:rFonts w:cs="Arial"/>
          <w:sz w:val="24"/>
        </w:rPr>
        <w:t>und verfügen</w:t>
      </w:r>
      <w:r w:rsidR="008C35A3" w:rsidRPr="000033FC">
        <w:rPr>
          <w:rFonts w:cs="Arial"/>
          <w:sz w:val="24"/>
        </w:rPr>
        <w:t xml:space="preserve"> in der Regel über eigene Migra</w:t>
      </w:r>
      <w:r w:rsidRPr="000033FC">
        <w:rPr>
          <w:rFonts w:cs="Arial"/>
          <w:sz w:val="24"/>
        </w:rPr>
        <w:t>tionserfahrungen. A</w:t>
      </w:r>
      <w:r w:rsidR="008C35A3" w:rsidRPr="000033FC">
        <w:rPr>
          <w:rFonts w:cs="Arial"/>
          <w:sz w:val="24"/>
        </w:rPr>
        <w:t>uf ihren Einsatz in den WWK wer</w:t>
      </w:r>
      <w:r w:rsidRPr="000033FC">
        <w:rPr>
          <w:rFonts w:cs="Arial"/>
          <w:sz w:val="24"/>
        </w:rPr>
        <w:t xml:space="preserve">den die KM in einer eigens für sie entwickelten </w:t>
      </w:r>
      <w:r w:rsidR="009F0394" w:rsidRPr="000033FC">
        <w:rPr>
          <w:rFonts w:cs="Arial"/>
          <w:sz w:val="24"/>
        </w:rPr>
        <w:t>Veranstaltungsreihe („Einweisung“)</w:t>
      </w:r>
      <w:r w:rsidRPr="000033FC">
        <w:rPr>
          <w:rFonts w:cs="Arial"/>
          <w:sz w:val="24"/>
        </w:rPr>
        <w:t xml:space="preserve"> vorbereitet.</w:t>
      </w:r>
    </w:p>
    <w:p w14:paraId="05574A46" w14:textId="77777777" w:rsidR="00872921" w:rsidRPr="000033FC" w:rsidRDefault="002508AD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Die </w:t>
      </w:r>
      <w:r w:rsidR="009F0394" w:rsidRPr="000033FC">
        <w:rPr>
          <w:rFonts w:cs="Arial"/>
          <w:sz w:val="24"/>
        </w:rPr>
        <w:t>Vorbereitung</w:t>
      </w:r>
      <w:r w:rsidRPr="000033FC">
        <w:rPr>
          <w:rFonts w:cs="Arial"/>
          <w:sz w:val="24"/>
        </w:rPr>
        <w:t xml:space="preserve"> basier</w:t>
      </w:r>
      <w:r w:rsidR="009F0394" w:rsidRPr="000033FC">
        <w:rPr>
          <w:rFonts w:cs="Arial"/>
          <w:sz w:val="24"/>
        </w:rPr>
        <w:t>t</w:t>
      </w:r>
      <w:r w:rsidRPr="000033FC">
        <w:rPr>
          <w:rFonts w:cs="Arial"/>
          <w:sz w:val="24"/>
        </w:rPr>
        <w:t xml:space="preserve"> auf dem bestehenden „Curriculum für die Schulung von </w:t>
      </w:r>
      <w:proofErr w:type="spellStart"/>
      <w:r w:rsidRPr="000033FC">
        <w:rPr>
          <w:rFonts w:cs="Arial"/>
          <w:sz w:val="24"/>
        </w:rPr>
        <w:t>Kulturmittlerinnen</w:t>
      </w:r>
      <w:proofErr w:type="spellEnd"/>
      <w:r w:rsidRPr="000033FC">
        <w:rPr>
          <w:rFonts w:cs="Arial"/>
          <w:sz w:val="24"/>
        </w:rPr>
        <w:t xml:space="preserve"> und Kulturmittlern in </w:t>
      </w:r>
      <w:proofErr w:type="spellStart"/>
      <w:r w:rsidRPr="000033FC">
        <w:rPr>
          <w:rFonts w:cs="Arial"/>
          <w:sz w:val="24"/>
        </w:rPr>
        <w:t>Wegweiserkursen</w:t>
      </w:r>
      <w:proofErr w:type="spellEnd"/>
      <w:r w:rsidRPr="000033FC">
        <w:rPr>
          <w:rFonts w:cs="Arial"/>
          <w:sz w:val="24"/>
        </w:rPr>
        <w:t>“. Die Umsetzung der WWK basiert auf dem vorliegenden „Curriculum für h</w:t>
      </w:r>
      <w:r w:rsidR="008C35A3" w:rsidRPr="000033FC">
        <w:rPr>
          <w:rFonts w:cs="Arial"/>
          <w:sz w:val="24"/>
        </w:rPr>
        <w:t>erkunfts</w:t>
      </w:r>
      <w:r w:rsidRPr="000033FC">
        <w:rPr>
          <w:rFonts w:cs="Arial"/>
          <w:sz w:val="24"/>
        </w:rPr>
        <w:t xml:space="preserve">sprachliche </w:t>
      </w:r>
      <w:proofErr w:type="spellStart"/>
      <w:r w:rsidRPr="000033FC">
        <w:rPr>
          <w:rFonts w:cs="Arial"/>
          <w:sz w:val="24"/>
        </w:rPr>
        <w:t>Wegweiserkurse</w:t>
      </w:r>
      <w:proofErr w:type="spellEnd"/>
      <w:r w:rsidRPr="000033FC">
        <w:rPr>
          <w:rFonts w:cs="Arial"/>
          <w:sz w:val="24"/>
        </w:rPr>
        <w:t>“ (WWK-Curriculum).</w:t>
      </w:r>
      <w:r w:rsidR="00357238" w:rsidRPr="000033FC">
        <w:rPr>
          <w:rFonts w:cs="Arial"/>
          <w:sz w:val="24"/>
        </w:rPr>
        <w:t xml:space="preserve"> Beide Curricula </w:t>
      </w:r>
      <w:r w:rsidR="003D66A7" w:rsidRPr="000033FC">
        <w:rPr>
          <w:rFonts w:cs="Arial"/>
          <w:sz w:val="24"/>
        </w:rPr>
        <w:t xml:space="preserve">sowie weitere Informationen </w:t>
      </w:r>
      <w:r w:rsidR="00357238" w:rsidRPr="000033FC">
        <w:rPr>
          <w:rFonts w:cs="Arial"/>
          <w:sz w:val="24"/>
        </w:rPr>
        <w:t xml:space="preserve">sind unter </w:t>
      </w:r>
      <w:hyperlink r:id="rId14" w:history="1">
        <w:r w:rsidR="00357238" w:rsidRPr="000033FC">
          <w:rPr>
            <w:rStyle w:val="Hyperlink"/>
            <w:rFonts w:cs="Arial"/>
            <w:color w:val="auto"/>
            <w:sz w:val="24"/>
          </w:rPr>
          <w:t>www.bamf.de/wwk</w:t>
        </w:r>
      </w:hyperlink>
      <w:r w:rsidR="00357238" w:rsidRPr="000033FC">
        <w:rPr>
          <w:rFonts w:cs="Arial"/>
          <w:sz w:val="24"/>
        </w:rPr>
        <w:t xml:space="preserve"> einsehbar. </w:t>
      </w:r>
    </w:p>
    <w:p w14:paraId="0DB80A80" w14:textId="742A75C5" w:rsidR="00872921" w:rsidRPr="000033FC" w:rsidRDefault="00831D7A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Eine zwischen 2020 und 2022 durchgeführte Evaluation kommt zu dem Ergebnis, dass die WWK ein deutschlandweit einzigartiges Angebot sind, dem es gelingt, </w:t>
      </w:r>
      <w:r w:rsidR="00091D75" w:rsidRPr="000033FC">
        <w:rPr>
          <w:rFonts w:cs="Arial"/>
          <w:sz w:val="24"/>
        </w:rPr>
        <w:t>den Menschen</w:t>
      </w:r>
      <w:r w:rsidRPr="000033FC">
        <w:rPr>
          <w:rFonts w:cs="Arial"/>
          <w:sz w:val="24"/>
        </w:rPr>
        <w:t xml:space="preserve"> in sehr kurzer Zeit ein erstes Verständnis für </w:t>
      </w:r>
      <w:r w:rsidR="005A632C" w:rsidRPr="000033FC">
        <w:rPr>
          <w:rFonts w:cs="Arial"/>
          <w:sz w:val="24"/>
        </w:rPr>
        <w:t xml:space="preserve">das Leben in </w:t>
      </w:r>
      <w:r w:rsidRPr="000033FC">
        <w:rPr>
          <w:rFonts w:cs="Arial"/>
          <w:sz w:val="24"/>
        </w:rPr>
        <w:t xml:space="preserve">Deutschland und </w:t>
      </w:r>
      <w:r w:rsidR="00163E3E" w:rsidRPr="000033FC">
        <w:rPr>
          <w:rFonts w:cs="Arial"/>
          <w:sz w:val="24"/>
        </w:rPr>
        <w:t xml:space="preserve">weiterführende </w:t>
      </w:r>
      <w:r w:rsidR="005A632C" w:rsidRPr="000033FC">
        <w:rPr>
          <w:rFonts w:cs="Arial"/>
          <w:sz w:val="24"/>
        </w:rPr>
        <w:t>Integrationsa</w:t>
      </w:r>
      <w:r w:rsidRPr="000033FC">
        <w:rPr>
          <w:rFonts w:cs="Arial"/>
          <w:sz w:val="24"/>
        </w:rPr>
        <w:t>ngebote</w:t>
      </w:r>
      <w:r w:rsidR="00163E3E" w:rsidRPr="000033FC">
        <w:rPr>
          <w:rFonts w:cs="Arial"/>
          <w:sz w:val="24"/>
        </w:rPr>
        <w:t xml:space="preserve"> </w:t>
      </w:r>
      <w:r w:rsidRPr="000033FC">
        <w:rPr>
          <w:rFonts w:cs="Arial"/>
          <w:sz w:val="24"/>
        </w:rPr>
        <w:t xml:space="preserve">zu vermitteln. Wesentliche Alleinstellungsmerkmale sind die Kursdurchführung in der Herkunftssprache und der Einsatz von </w:t>
      </w:r>
      <w:r w:rsidR="00DF7DD1" w:rsidRPr="000033FC">
        <w:rPr>
          <w:rFonts w:cs="Arial"/>
          <w:sz w:val="24"/>
        </w:rPr>
        <w:t>KM</w:t>
      </w:r>
      <w:r w:rsidRPr="000033FC">
        <w:rPr>
          <w:rFonts w:cs="Arial"/>
          <w:sz w:val="24"/>
        </w:rPr>
        <w:t xml:space="preserve">. Basierend auf diesen Evaluationsergebnissen </w:t>
      </w:r>
      <w:r w:rsidR="005A632C" w:rsidRPr="000033FC">
        <w:rPr>
          <w:rFonts w:cs="Arial"/>
          <w:sz w:val="24"/>
        </w:rPr>
        <w:t xml:space="preserve">sollen </w:t>
      </w:r>
      <w:r w:rsidRPr="000033FC">
        <w:rPr>
          <w:rFonts w:cs="Arial"/>
          <w:sz w:val="24"/>
        </w:rPr>
        <w:t xml:space="preserve">ab dem Jahr 2026 </w:t>
      </w:r>
      <w:r w:rsidR="005A632C" w:rsidRPr="000033FC">
        <w:rPr>
          <w:rFonts w:cs="Arial"/>
          <w:sz w:val="24"/>
        </w:rPr>
        <w:t xml:space="preserve">in </w:t>
      </w:r>
      <w:r w:rsidR="00902250" w:rsidRPr="000033FC">
        <w:rPr>
          <w:rFonts w:cs="Arial"/>
          <w:sz w:val="24"/>
        </w:rPr>
        <w:t>vielen</w:t>
      </w:r>
      <w:r w:rsidR="005A632C" w:rsidRPr="000033FC">
        <w:rPr>
          <w:rFonts w:cs="Arial"/>
          <w:sz w:val="24"/>
        </w:rPr>
        <w:t xml:space="preserve"> Bundesländern </w:t>
      </w:r>
      <w:bookmarkStart w:id="1" w:name="_Hlk193126333"/>
      <w:r w:rsidR="00902250" w:rsidRPr="000033FC">
        <w:rPr>
          <w:rFonts w:cs="Arial"/>
          <w:sz w:val="24"/>
        </w:rPr>
        <w:t>(hier</w:t>
      </w:r>
      <w:r w:rsidR="008C35A3" w:rsidRPr="000033FC">
        <w:rPr>
          <w:rFonts w:cs="Arial"/>
          <w:sz w:val="24"/>
        </w:rPr>
        <w:t>zu</w:t>
      </w:r>
      <w:r w:rsidR="00902250" w:rsidRPr="000033FC">
        <w:rPr>
          <w:rFonts w:cs="Arial"/>
          <w:sz w:val="24"/>
        </w:rPr>
        <w:t xml:space="preserve"> zählen neben Rheinland-Pfalz auch </w:t>
      </w:r>
      <w:r w:rsidR="00194104" w:rsidRPr="000033FC">
        <w:rPr>
          <w:rFonts w:cs="Arial"/>
          <w:sz w:val="24"/>
        </w:rPr>
        <w:t xml:space="preserve">BB, BE, BW, BY, HB, HH, NW, SH, </w:t>
      </w:r>
      <w:r w:rsidR="00194104" w:rsidRPr="000033FC">
        <w:rPr>
          <w:rFonts w:cs="Arial"/>
          <w:sz w:val="24"/>
        </w:rPr>
        <w:lastRenderedPageBreak/>
        <w:t>SL, SN, ST, TH</w:t>
      </w:r>
      <w:bookmarkEnd w:id="1"/>
      <w:r w:rsidR="00902250" w:rsidRPr="000033FC">
        <w:rPr>
          <w:rFonts w:cs="Arial"/>
          <w:sz w:val="24"/>
        </w:rPr>
        <w:t>)</w:t>
      </w:r>
      <w:r w:rsidR="00194104" w:rsidRPr="000033FC">
        <w:rPr>
          <w:rFonts w:cs="Arial"/>
          <w:sz w:val="24"/>
        </w:rPr>
        <w:t xml:space="preserve"> </w:t>
      </w:r>
      <w:proofErr w:type="spellStart"/>
      <w:r w:rsidR="00194104" w:rsidRPr="000033FC">
        <w:rPr>
          <w:rFonts w:cs="Arial"/>
          <w:sz w:val="24"/>
        </w:rPr>
        <w:t>Wegweiserkurse</w:t>
      </w:r>
      <w:proofErr w:type="spellEnd"/>
      <w:r w:rsidR="005A632C" w:rsidRPr="000033FC">
        <w:rPr>
          <w:rFonts w:cs="Arial"/>
          <w:sz w:val="24"/>
        </w:rPr>
        <w:t xml:space="preserve"> angeboten werden. Die Umsetzung der Kurse soll im Rahmen von </w:t>
      </w:r>
      <w:r w:rsidR="00194104" w:rsidRPr="000033FC">
        <w:rPr>
          <w:rFonts w:cs="Arial"/>
          <w:sz w:val="24"/>
        </w:rPr>
        <w:t xml:space="preserve">dreizehn </w:t>
      </w:r>
      <w:r w:rsidR="005A632C" w:rsidRPr="000033FC">
        <w:rPr>
          <w:rFonts w:cs="Arial"/>
          <w:sz w:val="24"/>
        </w:rPr>
        <w:t xml:space="preserve">AMIF-geförderten, bundeslandspezifischen Projekten erfolgen. </w:t>
      </w:r>
      <w:r w:rsidR="00584BB2" w:rsidRPr="000033FC">
        <w:rPr>
          <w:rFonts w:cs="Arial"/>
          <w:sz w:val="24"/>
        </w:rPr>
        <w:t xml:space="preserve">Auf das entsprechende </w:t>
      </w:r>
      <w:r w:rsidR="005F4DFB" w:rsidRPr="000033FC">
        <w:rPr>
          <w:rFonts w:cs="Arial"/>
          <w:sz w:val="24"/>
        </w:rPr>
        <w:t>Landes-WWK-</w:t>
      </w:r>
      <w:r w:rsidR="00584BB2" w:rsidRPr="000033FC">
        <w:rPr>
          <w:rFonts w:cs="Arial"/>
          <w:sz w:val="24"/>
        </w:rPr>
        <w:t xml:space="preserve">Projekt in </w:t>
      </w:r>
      <w:r w:rsidR="00902250" w:rsidRPr="000033FC">
        <w:rPr>
          <w:rFonts w:cs="Arial"/>
          <w:sz w:val="24"/>
        </w:rPr>
        <w:t>Rheinland-Pfalz</w:t>
      </w:r>
      <w:r w:rsidR="00584BB2" w:rsidRPr="000033FC">
        <w:rPr>
          <w:rFonts w:cs="Arial"/>
          <w:sz w:val="24"/>
        </w:rPr>
        <w:t xml:space="preserve"> </w:t>
      </w:r>
      <w:r w:rsidR="00FA0AD0">
        <w:rPr>
          <w:rFonts w:cs="Arial"/>
          <w:sz w:val="24"/>
        </w:rPr>
        <w:t>und</w:t>
      </w:r>
      <w:r w:rsidR="005A4DD2">
        <w:rPr>
          <w:rFonts w:cs="Arial"/>
          <w:sz w:val="24"/>
        </w:rPr>
        <w:t xml:space="preserve"> optional auch</w:t>
      </w:r>
      <w:r w:rsidR="00FA0AD0">
        <w:rPr>
          <w:rFonts w:cs="Arial"/>
          <w:sz w:val="24"/>
        </w:rPr>
        <w:t xml:space="preserve"> im Saarland </w:t>
      </w:r>
      <w:r w:rsidR="00584BB2" w:rsidRPr="000033FC">
        <w:rPr>
          <w:rFonts w:cs="Arial"/>
          <w:sz w:val="24"/>
        </w:rPr>
        <w:t xml:space="preserve">bezieht sich dieses Interessenbekundungsverfahren. </w:t>
      </w:r>
    </w:p>
    <w:p w14:paraId="2FF5AB93" w14:textId="536CCD1B" w:rsidR="00584BB2" w:rsidRDefault="00584BB2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Parallel dazu </w:t>
      </w:r>
      <w:r w:rsidR="00492B50" w:rsidRPr="000033FC">
        <w:rPr>
          <w:rFonts w:cs="Arial"/>
          <w:sz w:val="24"/>
        </w:rPr>
        <w:t>wird</w:t>
      </w:r>
      <w:r w:rsidRPr="000033FC">
        <w:rPr>
          <w:rFonts w:cs="Arial"/>
          <w:sz w:val="24"/>
        </w:rPr>
        <w:t xml:space="preserve"> ein bundeslandübergreifendes AMIF-gefördertes Projekt „</w:t>
      </w:r>
      <w:proofErr w:type="spellStart"/>
      <w:proofErr w:type="gramStart"/>
      <w:r w:rsidRPr="000033FC">
        <w:rPr>
          <w:rFonts w:cs="Arial"/>
          <w:sz w:val="24"/>
        </w:rPr>
        <w:t>Kulturmittler:innen</w:t>
      </w:r>
      <w:proofErr w:type="spellEnd"/>
      <w:proofErr w:type="gramEnd"/>
      <w:r w:rsidRPr="000033FC">
        <w:rPr>
          <w:rFonts w:cs="Arial"/>
          <w:sz w:val="24"/>
        </w:rPr>
        <w:t xml:space="preserve"> für </w:t>
      </w:r>
      <w:proofErr w:type="spellStart"/>
      <w:r w:rsidRPr="000033FC">
        <w:rPr>
          <w:rFonts w:cs="Arial"/>
          <w:sz w:val="24"/>
        </w:rPr>
        <w:t>Wegweiserkurse</w:t>
      </w:r>
      <w:proofErr w:type="spellEnd"/>
      <w:r w:rsidRPr="000033FC">
        <w:rPr>
          <w:rFonts w:cs="Arial"/>
          <w:sz w:val="24"/>
        </w:rPr>
        <w:t>“ auf den Weg gebracht, das mit allen Landes-WWK-Projekten eng zusammenarbeiten</w:t>
      </w:r>
      <w:r w:rsidR="00492B50" w:rsidRPr="000033FC">
        <w:rPr>
          <w:rFonts w:cs="Arial"/>
          <w:sz w:val="24"/>
        </w:rPr>
        <w:t xml:space="preserve"> wird</w:t>
      </w:r>
      <w:r w:rsidRPr="000033FC">
        <w:rPr>
          <w:rFonts w:cs="Arial"/>
          <w:sz w:val="24"/>
        </w:rPr>
        <w:t>.</w:t>
      </w:r>
      <w:r w:rsidR="00095414" w:rsidRPr="000033FC">
        <w:rPr>
          <w:rFonts w:cs="Arial"/>
          <w:sz w:val="24"/>
        </w:rPr>
        <w:t xml:space="preserve"> Wesentliche Aufgaben </w:t>
      </w:r>
      <w:r w:rsidR="00117F7F" w:rsidRPr="000033FC">
        <w:rPr>
          <w:rFonts w:cs="Arial"/>
          <w:sz w:val="24"/>
        </w:rPr>
        <w:t xml:space="preserve">dieses bundeslandübergreifenden Projekts sollen sein: </w:t>
      </w:r>
      <w:r w:rsidR="00C36DFD" w:rsidRPr="000033FC">
        <w:rPr>
          <w:rFonts w:cs="Arial"/>
          <w:sz w:val="24"/>
        </w:rPr>
        <w:t xml:space="preserve">Akquise und Einweisung </w:t>
      </w:r>
      <w:r w:rsidR="00305F20" w:rsidRPr="000033FC">
        <w:rPr>
          <w:rFonts w:cs="Arial"/>
          <w:sz w:val="24"/>
        </w:rPr>
        <w:t xml:space="preserve">der </w:t>
      </w:r>
      <w:proofErr w:type="spellStart"/>
      <w:r w:rsidR="008C2BF3" w:rsidRPr="000033FC">
        <w:rPr>
          <w:rFonts w:cs="Arial"/>
          <w:sz w:val="24"/>
        </w:rPr>
        <w:t>Kulturmittler</w:t>
      </w:r>
      <w:r w:rsidR="00C36DFD" w:rsidRPr="000033FC">
        <w:rPr>
          <w:rFonts w:cs="Arial"/>
          <w:sz w:val="24"/>
        </w:rPr>
        <w:t>inne</w:t>
      </w:r>
      <w:r w:rsidR="008C2BF3" w:rsidRPr="000033FC">
        <w:rPr>
          <w:rFonts w:cs="Arial"/>
          <w:sz w:val="24"/>
        </w:rPr>
        <w:t>n</w:t>
      </w:r>
      <w:proofErr w:type="spellEnd"/>
      <w:r w:rsidR="008C2BF3" w:rsidRPr="000033FC">
        <w:rPr>
          <w:rFonts w:cs="Arial"/>
          <w:sz w:val="24"/>
        </w:rPr>
        <w:t xml:space="preserve"> und -</w:t>
      </w:r>
      <w:proofErr w:type="spellStart"/>
      <w:r w:rsidR="008C2BF3" w:rsidRPr="000033FC">
        <w:rPr>
          <w:rFonts w:cs="Arial"/>
          <w:sz w:val="24"/>
        </w:rPr>
        <w:t>mittler</w:t>
      </w:r>
      <w:proofErr w:type="spellEnd"/>
      <w:r w:rsidR="00C36DFD" w:rsidRPr="000033FC">
        <w:rPr>
          <w:rFonts w:cs="Arial"/>
          <w:sz w:val="24"/>
        </w:rPr>
        <w:t>, bedarfsgerecht</w:t>
      </w:r>
      <w:r w:rsidR="008C2BF3" w:rsidRPr="000033FC">
        <w:rPr>
          <w:rFonts w:cs="Arial"/>
          <w:sz w:val="24"/>
        </w:rPr>
        <w:t xml:space="preserve">e </w:t>
      </w:r>
      <w:proofErr w:type="spellStart"/>
      <w:r w:rsidR="008C2BF3" w:rsidRPr="000033FC">
        <w:rPr>
          <w:rFonts w:cs="Arial"/>
          <w:sz w:val="24"/>
        </w:rPr>
        <w:t>Zusteuerung</w:t>
      </w:r>
      <w:proofErr w:type="spellEnd"/>
      <w:r w:rsidR="008C2BF3" w:rsidRPr="000033FC">
        <w:rPr>
          <w:rFonts w:cs="Arial"/>
          <w:sz w:val="24"/>
        </w:rPr>
        <w:t xml:space="preserve"> von </w:t>
      </w:r>
      <w:proofErr w:type="spellStart"/>
      <w:r w:rsidR="008C2BF3" w:rsidRPr="000033FC">
        <w:rPr>
          <w:rFonts w:cs="Arial"/>
          <w:sz w:val="24"/>
        </w:rPr>
        <w:t>Kulturmittler</w:t>
      </w:r>
      <w:r w:rsidR="00C36DFD" w:rsidRPr="000033FC">
        <w:rPr>
          <w:rFonts w:cs="Arial"/>
          <w:sz w:val="24"/>
        </w:rPr>
        <w:t>innen</w:t>
      </w:r>
      <w:proofErr w:type="spellEnd"/>
      <w:r w:rsidR="008C2BF3" w:rsidRPr="000033FC">
        <w:rPr>
          <w:rFonts w:cs="Arial"/>
          <w:sz w:val="24"/>
        </w:rPr>
        <w:t xml:space="preserve"> und -</w:t>
      </w:r>
      <w:proofErr w:type="spellStart"/>
      <w:r w:rsidR="008C2BF3" w:rsidRPr="000033FC">
        <w:rPr>
          <w:rFonts w:cs="Arial"/>
          <w:sz w:val="24"/>
        </w:rPr>
        <w:t>mittler</w:t>
      </w:r>
      <w:proofErr w:type="spellEnd"/>
      <w:r w:rsidR="00C36DFD" w:rsidRPr="000033FC">
        <w:rPr>
          <w:rFonts w:cs="Arial"/>
          <w:sz w:val="24"/>
        </w:rPr>
        <w:t xml:space="preserve"> an alle WWK-</w:t>
      </w:r>
      <w:r w:rsidR="005F4DFB" w:rsidRPr="000033FC">
        <w:rPr>
          <w:rFonts w:cs="Arial"/>
          <w:sz w:val="24"/>
        </w:rPr>
        <w:t>Landes-</w:t>
      </w:r>
      <w:r w:rsidR="00C36DFD" w:rsidRPr="000033FC">
        <w:rPr>
          <w:rFonts w:cs="Arial"/>
          <w:sz w:val="24"/>
        </w:rPr>
        <w:t>Projekte, Qualitätssicherung, Vernetzung aller Akteure</w:t>
      </w:r>
      <w:r w:rsidR="00492B50" w:rsidRPr="000033FC">
        <w:rPr>
          <w:rFonts w:cs="Arial"/>
          <w:sz w:val="24"/>
        </w:rPr>
        <w:t xml:space="preserve"> (für nähere Informationen siehe separate Ausschreibung unter </w:t>
      </w:r>
      <w:hyperlink r:id="rId15" w:tooltip="Link zu den Wegweiserkursen" w:history="1">
        <w:r w:rsidR="00492B50" w:rsidRPr="000033FC">
          <w:rPr>
            <w:rStyle w:val="Hyperlink"/>
            <w:rFonts w:cs="Arial"/>
            <w:color w:val="auto"/>
            <w:sz w:val="24"/>
          </w:rPr>
          <w:t>www.bamf.de/wwk</w:t>
        </w:r>
      </w:hyperlink>
      <w:r w:rsidR="00492B50" w:rsidRPr="000033FC">
        <w:rPr>
          <w:rFonts w:cs="Arial"/>
          <w:sz w:val="24"/>
        </w:rPr>
        <w:t>)</w:t>
      </w:r>
      <w:r w:rsidR="008A25EF" w:rsidRPr="000033FC">
        <w:rPr>
          <w:rFonts w:cs="Arial"/>
          <w:sz w:val="24"/>
        </w:rPr>
        <w:t>.</w:t>
      </w:r>
    </w:p>
    <w:p w14:paraId="100557E8" w14:textId="77777777" w:rsidR="00A511C9" w:rsidRPr="000033FC" w:rsidRDefault="00A511C9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</w:p>
    <w:p w14:paraId="7EC3F6B9" w14:textId="3BC3914C" w:rsidR="003D66A7" w:rsidRPr="000033FC" w:rsidRDefault="00872921" w:rsidP="007575AD">
      <w:pPr>
        <w:pStyle w:val="Listenabsatz"/>
        <w:numPr>
          <w:ilvl w:val="0"/>
          <w:numId w:val="1"/>
        </w:numPr>
        <w:spacing w:before="480" w:line="320" w:lineRule="atLeast"/>
        <w:ind w:left="284" w:right="567" w:hanging="284"/>
        <w:contextualSpacing w:val="0"/>
        <w:jc w:val="both"/>
        <w:rPr>
          <w:rFonts w:cs="Arial"/>
          <w:b/>
          <w:sz w:val="32"/>
          <w:szCs w:val="32"/>
        </w:rPr>
      </w:pPr>
      <w:r w:rsidRPr="000033FC">
        <w:rPr>
          <w:rFonts w:cs="Arial"/>
          <w:b/>
          <w:sz w:val="32"/>
          <w:szCs w:val="32"/>
        </w:rPr>
        <w:t xml:space="preserve"> </w:t>
      </w:r>
      <w:r w:rsidR="003D66A7" w:rsidRPr="000033FC">
        <w:rPr>
          <w:rFonts w:cs="Arial"/>
          <w:b/>
          <w:sz w:val="32"/>
          <w:szCs w:val="32"/>
        </w:rPr>
        <w:t>Avisierte</w:t>
      </w:r>
      <w:r w:rsidR="00584BB2" w:rsidRPr="000033FC">
        <w:rPr>
          <w:rFonts w:cs="Arial"/>
          <w:b/>
          <w:sz w:val="32"/>
          <w:szCs w:val="32"/>
        </w:rPr>
        <w:t>s</w:t>
      </w:r>
      <w:r w:rsidR="003D66A7" w:rsidRPr="000033FC">
        <w:rPr>
          <w:rFonts w:cs="Arial"/>
          <w:b/>
          <w:sz w:val="32"/>
          <w:szCs w:val="32"/>
        </w:rPr>
        <w:t xml:space="preserve"> AMIF-Projekt „</w:t>
      </w:r>
      <w:r w:rsidR="00584BB2" w:rsidRPr="000033FC">
        <w:rPr>
          <w:rFonts w:cs="Arial"/>
          <w:b/>
          <w:sz w:val="32"/>
          <w:szCs w:val="32"/>
        </w:rPr>
        <w:t xml:space="preserve">WWK – </w:t>
      </w:r>
      <w:proofErr w:type="spellStart"/>
      <w:r w:rsidR="003D66A7" w:rsidRPr="000033FC">
        <w:rPr>
          <w:rFonts w:cs="Arial"/>
          <w:b/>
          <w:sz w:val="32"/>
          <w:szCs w:val="32"/>
        </w:rPr>
        <w:t>Wegweiserkurse</w:t>
      </w:r>
      <w:proofErr w:type="spellEnd"/>
      <w:r w:rsidR="00584BB2" w:rsidRPr="000033FC">
        <w:rPr>
          <w:rFonts w:cs="Arial"/>
          <w:b/>
          <w:sz w:val="32"/>
          <w:szCs w:val="32"/>
        </w:rPr>
        <w:t xml:space="preserve"> in </w:t>
      </w:r>
      <w:r w:rsidR="001A1693" w:rsidRPr="000033FC">
        <w:rPr>
          <w:rFonts w:cs="Arial"/>
          <w:b/>
          <w:sz w:val="32"/>
          <w:szCs w:val="32"/>
        </w:rPr>
        <w:t>Rheinland-Pfalz</w:t>
      </w:r>
      <w:r w:rsidR="00192998">
        <w:rPr>
          <w:rFonts w:cs="Arial"/>
          <w:b/>
          <w:sz w:val="32"/>
          <w:szCs w:val="32"/>
        </w:rPr>
        <w:t xml:space="preserve"> </w:t>
      </w:r>
      <w:r w:rsidR="005A4DD2">
        <w:rPr>
          <w:rFonts w:cs="Arial"/>
          <w:b/>
          <w:sz w:val="32"/>
          <w:szCs w:val="32"/>
        </w:rPr>
        <w:t>mit der optionalen Erweiterung auf das</w:t>
      </w:r>
      <w:r w:rsidR="00192998">
        <w:rPr>
          <w:rFonts w:cs="Arial"/>
          <w:b/>
          <w:sz w:val="32"/>
          <w:szCs w:val="32"/>
        </w:rPr>
        <w:t xml:space="preserve"> Saarland</w:t>
      </w:r>
      <w:r w:rsidR="003D66A7" w:rsidRPr="000033FC">
        <w:rPr>
          <w:rFonts w:cs="Arial"/>
          <w:b/>
          <w:sz w:val="32"/>
          <w:szCs w:val="32"/>
        </w:rPr>
        <w:t xml:space="preserve">“ </w:t>
      </w:r>
    </w:p>
    <w:p w14:paraId="3EDD0C9F" w14:textId="2757FCC3" w:rsidR="00C36DFD" w:rsidRPr="000033FC" w:rsidRDefault="00C36DFD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Die Umsetzung der </w:t>
      </w:r>
      <w:r w:rsidR="005F4DFB" w:rsidRPr="000033FC">
        <w:rPr>
          <w:rFonts w:cs="Arial"/>
          <w:sz w:val="24"/>
        </w:rPr>
        <w:t>WWK</w:t>
      </w:r>
      <w:r w:rsidRPr="000033FC">
        <w:rPr>
          <w:rFonts w:cs="Arial"/>
          <w:sz w:val="24"/>
        </w:rPr>
        <w:t xml:space="preserve"> innerhalb von </w:t>
      </w:r>
      <w:r w:rsidR="001A1693" w:rsidRPr="000033FC">
        <w:rPr>
          <w:rFonts w:cs="Arial"/>
          <w:sz w:val="24"/>
        </w:rPr>
        <w:t>Rheinland-Pfalz</w:t>
      </w:r>
      <w:r w:rsidRPr="000033FC">
        <w:rPr>
          <w:rFonts w:cs="Arial"/>
          <w:sz w:val="24"/>
        </w:rPr>
        <w:t xml:space="preserve"> </w:t>
      </w:r>
      <w:r w:rsidR="00192998">
        <w:rPr>
          <w:rFonts w:cs="Arial"/>
          <w:sz w:val="24"/>
        </w:rPr>
        <w:t xml:space="preserve">sowie </w:t>
      </w:r>
      <w:r w:rsidR="005A4DD2">
        <w:rPr>
          <w:rFonts w:cs="Arial"/>
          <w:sz w:val="24"/>
        </w:rPr>
        <w:t xml:space="preserve">optional zusätzlich </w:t>
      </w:r>
      <w:r w:rsidR="00192998">
        <w:rPr>
          <w:rFonts w:cs="Arial"/>
          <w:sz w:val="24"/>
        </w:rPr>
        <w:t xml:space="preserve">im Saarland </w:t>
      </w:r>
      <w:r w:rsidRPr="000033FC">
        <w:rPr>
          <w:rFonts w:cs="Arial"/>
          <w:sz w:val="24"/>
        </w:rPr>
        <w:t>soll</w:t>
      </w:r>
      <w:r w:rsidR="008D2D23" w:rsidRPr="000033FC">
        <w:rPr>
          <w:rFonts w:cs="Arial"/>
          <w:sz w:val="24"/>
        </w:rPr>
        <w:t xml:space="preserve"> </w:t>
      </w:r>
      <w:r w:rsidRPr="000033FC">
        <w:rPr>
          <w:rFonts w:cs="Arial"/>
          <w:sz w:val="24"/>
        </w:rPr>
        <w:t xml:space="preserve">in einem entsprechenden AMIF-Projekt „WWK – </w:t>
      </w:r>
      <w:proofErr w:type="spellStart"/>
      <w:r w:rsidRPr="000033FC">
        <w:rPr>
          <w:rFonts w:cs="Arial"/>
          <w:sz w:val="24"/>
        </w:rPr>
        <w:t>Wegweiserkurse</w:t>
      </w:r>
      <w:proofErr w:type="spellEnd"/>
      <w:r w:rsidRPr="000033FC">
        <w:rPr>
          <w:rFonts w:cs="Arial"/>
          <w:sz w:val="24"/>
        </w:rPr>
        <w:t xml:space="preserve"> in </w:t>
      </w:r>
      <w:r w:rsidR="001A1693" w:rsidRPr="000033FC">
        <w:rPr>
          <w:rFonts w:cs="Arial"/>
          <w:sz w:val="24"/>
        </w:rPr>
        <w:t>Rheinland-Pfalz</w:t>
      </w:r>
      <w:r w:rsidR="0062195A">
        <w:rPr>
          <w:rFonts w:cs="Arial"/>
          <w:sz w:val="24"/>
        </w:rPr>
        <w:t xml:space="preserve"> und </w:t>
      </w:r>
      <w:r w:rsidR="005A4DD2">
        <w:rPr>
          <w:rFonts w:cs="Arial"/>
          <w:sz w:val="24"/>
        </w:rPr>
        <w:t xml:space="preserve">ggf. </w:t>
      </w:r>
      <w:r w:rsidR="0062195A">
        <w:rPr>
          <w:rFonts w:cs="Arial"/>
          <w:sz w:val="24"/>
        </w:rPr>
        <w:t>im Saarland</w:t>
      </w:r>
      <w:r w:rsidRPr="000033FC">
        <w:rPr>
          <w:rFonts w:cs="Arial"/>
          <w:sz w:val="24"/>
        </w:rPr>
        <w:t xml:space="preserve">“ erfolgen. Wesentliche Zielsetzungen des mit diesem Interessenbekundungsverfahren gesuchten Projekts zur Inanspruchnahme von </w:t>
      </w:r>
      <w:proofErr w:type="spellStart"/>
      <w:r w:rsidRPr="000033FC">
        <w:rPr>
          <w:rFonts w:cs="Arial"/>
          <w:sz w:val="24"/>
        </w:rPr>
        <w:t>Kofinanzierungsmitteln</w:t>
      </w:r>
      <w:proofErr w:type="spellEnd"/>
      <w:r w:rsidRPr="000033FC">
        <w:rPr>
          <w:rFonts w:cs="Arial"/>
          <w:sz w:val="24"/>
        </w:rPr>
        <w:t xml:space="preserve"> zum Zweck eines AMIF-Antrags sind</w:t>
      </w:r>
      <w:r w:rsidR="00780D55" w:rsidRPr="000033FC">
        <w:rPr>
          <w:rFonts w:cs="Arial"/>
          <w:sz w:val="24"/>
        </w:rPr>
        <w:t xml:space="preserve"> insbesondere</w:t>
      </w:r>
      <w:r w:rsidRPr="000033FC">
        <w:rPr>
          <w:rFonts w:cs="Arial"/>
          <w:sz w:val="24"/>
        </w:rPr>
        <w:t>:</w:t>
      </w:r>
    </w:p>
    <w:p w14:paraId="4139FB84" w14:textId="0CF2E7E7" w:rsidR="00521BE1" w:rsidRPr="000033FC" w:rsidRDefault="00F31AF4" w:rsidP="007575AD">
      <w:pPr>
        <w:numPr>
          <w:ilvl w:val="0"/>
          <w:numId w:val="26"/>
        </w:numPr>
        <w:spacing w:line="320" w:lineRule="atLeast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Monitoring der WWK-Bedarfe </w:t>
      </w:r>
      <w:r w:rsidR="00F43673" w:rsidRPr="000033FC">
        <w:rPr>
          <w:rFonts w:cs="Arial"/>
          <w:sz w:val="24"/>
        </w:rPr>
        <w:t>innerhalb</w:t>
      </w:r>
      <w:r w:rsidR="009A2E80" w:rsidRPr="000033FC">
        <w:rPr>
          <w:rFonts w:cs="Arial"/>
          <w:sz w:val="24"/>
        </w:rPr>
        <w:t xml:space="preserve"> von</w:t>
      </w:r>
      <w:r w:rsidR="00F43673" w:rsidRPr="000033FC">
        <w:rPr>
          <w:rFonts w:cs="Arial"/>
          <w:sz w:val="24"/>
        </w:rPr>
        <w:t xml:space="preserve"> </w:t>
      </w:r>
      <w:r w:rsidR="001A1693" w:rsidRPr="000033FC">
        <w:rPr>
          <w:rFonts w:cs="Arial"/>
          <w:sz w:val="24"/>
        </w:rPr>
        <w:t>Rheinland-Pfalz</w:t>
      </w:r>
      <w:r w:rsidR="009A2E80" w:rsidRPr="000033FC">
        <w:rPr>
          <w:rFonts w:cs="Arial"/>
          <w:sz w:val="24"/>
        </w:rPr>
        <w:t xml:space="preserve"> </w:t>
      </w:r>
    </w:p>
    <w:p w14:paraId="5DB7465C" w14:textId="63F6F4EB" w:rsidR="001A1693" w:rsidRDefault="001A1693" w:rsidP="007575AD">
      <w:pPr>
        <w:spacing w:line="320" w:lineRule="atLeast"/>
        <w:ind w:left="360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Es ist vorgesehen, dass sich die Realisierung der WWK auf die Standorte der Aufnahmeeinrichtungen für Asylbegehrende des Landes Rheinland-Pfalz konzentriert. Gegenwärtig </w:t>
      </w:r>
      <w:r w:rsidR="0038357B" w:rsidRPr="000033FC">
        <w:rPr>
          <w:rFonts w:cs="Arial"/>
          <w:sz w:val="24"/>
        </w:rPr>
        <w:t>wird</w:t>
      </w:r>
      <w:r w:rsidRPr="000033FC">
        <w:rPr>
          <w:rFonts w:cs="Arial"/>
          <w:sz w:val="24"/>
        </w:rPr>
        <w:t xml:space="preserve"> die Erstaufnahme des Landes in sechs Landeseinrichtungen (Standorte in Trier und Speyer (Erstaufnahmeeinrichtungen) sowie Hermeskeil, </w:t>
      </w:r>
      <w:proofErr w:type="spellStart"/>
      <w:r w:rsidRPr="000033FC">
        <w:rPr>
          <w:rFonts w:cs="Arial"/>
          <w:sz w:val="24"/>
        </w:rPr>
        <w:t>Kusel</w:t>
      </w:r>
      <w:proofErr w:type="spellEnd"/>
      <w:r w:rsidRPr="000033FC">
        <w:rPr>
          <w:rFonts w:cs="Arial"/>
          <w:sz w:val="24"/>
        </w:rPr>
        <w:t xml:space="preserve">, Bitburg und Hahn (Aufnahmeeinrichtungen für Asylbegehrende)) </w:t>
      </w:r>
      <w:proofErr w:type="spellStart"/>
      <w:proofErr w:type="gramStart"/>
      <w:r w:rsidRPr="000033FC">
        <w:rPr>
          <w:rFonts w:cs="Arial"/>
          <w:sz w:val="24"/>
        </w:rPr>
        <w:t>realisiert.</w:t>
      </w:r>
      <w:r w:rsidR="000033FC">
        <w:rPr>
          <w:rFonts w:cs="Arial"/>
          <w:sz w:val="24"/>
        </w:rPr>
        <w:t>Möglich</w:t>
      </w:r>
      <w:proofErr w:type="spellEnd"/>
      <w:proofErr w:type="gramEnd"/>
      <w:r w:rsidR="000033FC">
        <w:rPr>
          <w:rFonts w:cs="Arial"/>
          <w:sz w:val="24"/>
        </w:rPr>
        <w:t xml:space="preserve"> ist, dass sich im Projektzeitraum auch Standortänderungen ergeben. </w:t>
      </w:r>
      <w:r w:rsidRPr="000033FC">
        <w:rPr>
          <w:rFonts w:cs="Arial"/>
          <w:sz w:val="24"/>
        </w:rPr>
        <w:t xml:space="preserve">Wünschenswert wäre aus Sicht des Landes, dass das Angebot der WWK an allen </w:t>
      </w:r>
      <w:r w:rsidR="00FA0AD0">
        <w:rPr>
          <w:rFonts w:cs="Arial"/>
          <w:sz w:val="24"/>
        </w:rPr>
        <w:t xml:space="preserve">genannten </w:t>
      </w:r>
      <w:r w:rsidRPr="000033FC">
        <w:rPr>
          <w:rFonts w:cs="Arial"/>
          <w:sz w:val="24"/>
        </w:rPr>
        <w:t>Standorten durchgeführt wird.</w:t>
      </w:r>
    </w:p>
    <w:p w14:paraId="0CA181F8" w14:textId="6E2CD6C9" w:rsidR="005A4DD2" w:rsidRDefault="005C382B" w:rsidP="00A511C9">
      <w:pPr>
        <w:pStyle w:val="Listenabsatz"/>
        <w:numPr>
          <w:ilvl w:val="0"/>
          <w:numId w:val="26"/>
        </w:numPr>
        <w:spacing w:line="320" w:lineRule="atLeast"/>
        <w:jc w:val="both"/>
        <w:rPr>
          <w:rFonts w:cs="Arial"/>
          <w:sz w:val="24"/>
        </w:rPr>
      </w:pPr>
      <w:r>
        <w:rPr>
          <w:rFonts w:cs="Arial"/>
          <w:sz w:val="24"/>
        </w:rPr>
        <w:t>Optionale Erweiterung des Projektes auf das Saarland</w:t>
      </w:r>
    </w:p>
    <w:p w14:paraId="4938BFB3" w14:textId="6E02E93C" w:rsidR="005C382B" w:rsidRDefault="005C382B" w:rsidP="00A511C9">
      <w:pPr>
        <w:pStyle w:val="Listenabsatz"/>
        <w:spacing w:line="320" w:lineRule="atLeast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Es besteht die Möglichkeit, die Projektdurchführung zu erweitern auf die Erstaufnahme des Saarlandes. In diesem Fall soll eine Durchführung der WWK in der saarländischen Erstaufnahmeeinrichtung, der Landesaufnahmestelle Lebach, erfolgen. D</w:t>
      </w:r>
      <w:r w:rsidR="008D755E">
        <w:rPr>
          <w:rFonts w:cs="Arial"/>
          <w:sz w:val="24"/>
        </w:rPr>
        <w:t>as</w:t>
      </w:r>
      <w:r>
        <w:rPr>
          <w:rFonts w:cs="Arial"/>
          <w:sz w:val="24"/>
        </w:rPr>
        <w:t xml:space="preserve"> Angebot wird am Erstaufnahmestandort gegenwärtig bereits </w:t>
      </w:r>
      <w:r w:rsidR="008D755E">
        <w:rPr>
          <w:rFonts w:cs="Arial"/>
          <w:sz w:val="24"/>
        </w:rPr>
        <w:t>realisiert, so dass es sich um eine Fortsetzung desselben handeln würde.</w:t>
      </w:r>
      <w:r w:rsidR="00A511C9">
        <w:rPr>
          <w:rFonts w:cs="Arial"/>
          <w:sz w:val="24"/>
        </w:rPr>
        <w:t xml:space="preserve"> Hier käme auch eine Projektkooperation mit einem saarländischen Träger infrage. </w:t>
      </w:r>
    </w:p>
    <w:p w14:paraId="6A3949A4" w14:textId="77777777" w:rsidR="00A511C9" w:rsidRDefault="00A511C9" w:rsidP="00A511C9">
      <w:pPr>
        <w:spacing w:line="320" w:lineRule="atLeast"/>
        <w:ind w:left="360"/>
        <w:jc w:val="both"/>
        <w:rPr>
          <w:rFonts w:cs="Arial"/>
          <w:sz w:val="24"/>
        </w:rPr>
      </w:pPr>
    </w:p>
    <w:p w14:paraId="1D5AD217" w14:textId="77777777" w:rsidR="00A511C9" w:rsidRDefault="008D755E" w:rsidP="00A511C9">
      <w:pPr>
        <w:spacing w:line="320" w:lineRule="atLeast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Die Erweiterung des Projektes wird begrüßt, stellt jedoch keine Bedingung für die Bewerbung dar</w:t>
      </w:r>
      <w:r>
        <w:rPr>
          <w:rStyle w:val="Funotenzeichen"/>
          <w:rFonts w:cs="Arial"/>
          <w:sz w:val="24"/>
        </w:rPr>
        <w:footnoteReference w:id="1"/>
      </w:r>
      <w:r>
        <w:rPr>
          <w:rFonts w:cs="Arial"/>
          <w:sz w:val="24"/>
        </w:rPr>
        <w:t xml:space="preserve">. </w:t>
      </w:r>
    </w:p>
    <w:p w14:paraId="6872C2EE" w14:textId="5AD16D1C" w:rsidR="00F43673" w:rsidRPr="00A511C9" w:rsidRDefault="00F43673" w:rsidP="00A511C9">
      <w:pPr>
        <w:pStyle w:val="Listenabsatz"/>
        <w:numPr>
          <w:ilvl w:val="0"/>
          <w:numId w:val="26"/>
        </w:numPr>
        <w:spacing w:line="320" w:lineRule="atLeast"/>
        <w:jc w:val="both"/>
        <w:rPr>
          <w:rFonts w:cs="Arial"/>
          <w:sz w:val="24"/>
        </w:rPr>
      </w:pPr>
      <w:r w:rsidRPr="00A511C9">
        <w:rPr>
          <w:rFonts w:cs="Arial"/>
          <w:sz w:val="24"/>
        </w:rPr>
        <w:t xml:space="preserve">Koordinierung </w:t>
      </w:r>
      <w:r w:rsidR="001A1693" w:rsidRPr="00A511C9">
        <w:rPr>
          <w:rFonts w:cs="Arial"/>
          <w:sz w:val="24"/>
        </w:rPr>
        <w:t xml:space="preserve">des Einsatzes der </w:t>
      </w:r>
      <w:proofErr w:type="spellStart"/>
      <w:r w:rsidR="001A1693" w:rsidRPr="00A511C9">
        <w:rPr>
          <w:rFonts w:cs="Arial"/>
          <w:sz w:val="24"/>
        </w:rPr>
        <w:t>Kulturmittler</w:t>
      </w:r>
      <w:r w:rsidRPr="00A511C9">
        <w:rPr>
          <w:rFonts w:cs="Arial"/>
          <w:sz w:val="24"/>
        </w:rPr>
        <w:t>innen</w:t>
      </w:r>
      <w:proofErr w:type="spellEnd"/>
      <w:r w:rsidR="003D7EE5" w:rsidRPr="00A511C9">
        <w:rPr>
          <w:rFonts w:cs="Arial"/>
          <w:sz w:val="24"/>
        </w:rPr>
        <w:t xml:space="preserve"> </w:t>
      </w:r>
      <w:r w:rsidR="001A1693" w:rsidRPr="00A511C9">
        <w:rPr>
          <w:rFonts w:cs="Arial"/>
          <w:sz w:val="24"/>
        </w:rPr>
        <w:t xml:space="preserve">und </w:t>
      </w:r>
      <w:proofErr w:type="spellStart"/>
      <w:r w:rsidR="001A1693" w:rsidRPr="00A511C9">
        <w:rPr>
          <w:rFonts w:cs="Arial"/>
          <w:sz w:val="24"/>
        </w:rPr>
        <w:t>Kulturmittler</w:t>
      </w:r>
      <w:proofErr w:type="spellEnd"/>
      <w:r w:rsidR="001A1693" w:rsidRPr="00A511C9">
        <w:rPr>
          <w:rFonts w:cs="Arial"/>
          <w:sz w:val="24"/>
        </w:rPr>
        <w:t xml:space="preserve"> </w:t>
      </w:r>
      <w:r w:rsidR="003D7EE5" w:rsidRPr="00A511C9">
        <w:rPr>
          <w:rFonts w:cs="Arial"/>
          <w:sz w:val="24"/>
        </w:rPr>
        <w:t>(KM)</w:t>
      </w:r>
      <w:r w:rsidRPr="00A511C9">
        <w:rPr>
          <w:rFonts w:cs="Arial"/>
          <w:sz w:val="24"/>
        </w:rPr>
        <w:t xml:space="preserve"> </w:t>
      </w:r>
      <w:r w:rsidR="0087233C" w:rsidRPr="00A511C9">
        <w:rPr>
          <w:rFonts w:cs="Arial"/>
          <w:sz w:val="24"/>
        </w:rPr>
        <w:t>innerhalb</w:t>
      </w:r>
      <w:r w:rsidR="00AD77A1" w:rsidRPr="00A511C9">
        <w:rPr>
          <w:rFonts w:cs="Arial"/>
          <w:sz w:val="24"/>
        </w:rPr>
        <w:t xml:space="preserve"> von</w:t>
      </w:r>
      <w:r w:rsidR="0087233C" w:rsidRPr="00A511C9">
        <w:rPr>
          <w:rFonts w:cs="Arial"/>
          <w:sz w:val="24"/>
        </w:rPr>
        <w:t xml:space="preserve"> </w:t>
      </w:r>
      <w:r w:rsidR="001A1693" w:rsidRPr="00A511C9">
        <w:rPr>
          <w:rFonts w:cs="Arial"/>
          <w:sz w:val="24"/>
        </w:rPr>
        <w:t>Rheinland-Pfalz</w:t>
      </w:r>
      <w:r w:rsidR="00FA0AD0" w:rsidRPr="00A511C9">
        <w:rPr>
          <w:rFonts w:cs="Arial"/>
          <w:sz w:val="24"/>
        </w:rPr>
        <w:t xml:space="preserve"> und </w:t>
      </w:r>
      <w:r w:rsidR="005A4DD2" w:rsidRPr="00A511C9">
        <w:rPr>
          <w:rFonts w:cs="Arial"/>
          <w:sz w:val="24"/>
        </w:rPr>
        <w:t xml:space="preserve">optional auch </w:t>
      </w:r>
      <w:r w:rsidR="00FA0AD0" w:rsidRPr="00A511C9">
        <w:rPr>
          <w:rFonts w:cs="Arial"/>
          <w:sz w:val="24"/>
        </w:rPr>
        <w:t>dem Saarland</w:t>
      </w:r>
      <w:r w:rsidR="005A4DD2" w:rsidRPr="00A511C9">
        <w:rPr>
          <w:rFonts w:cs="Arial"/>
          <w:sz w:val="24"/>
        </w:rPr>
        <w:t xml:space="preserve"> (vgl. 3b)</w:t>
      </w:r>
      <w:r w:rsidR="0087233C" w:rsidRPr="00A511C9">
        <w:rPr>
          <w:rFonts w:cs="Arial"/>
          <w:sz w:val="24"/>
        </w:rPr>
        <w:t xml:space="preserve"> (</w:t>
      </w:r>
      <w:r w:rsidRPr="00A511C9">
        <w:rPr>
          <w:rFonts w:cs="Arial"/>
          <w:sz w:val="24"/>
        </w:rPr>
        <w:t>Bedarfsmeldung</w:t>
      </w:r>
      <w:r w:rsidR="0087233C" w:rsidRPr="00A511C9">
        <w:rPr>
          <w:rFonts w:cs="Arial"/>
          <w:sz w:val="24"/>
        </w:rPr>
        <w:t>en</w:t>
      </w:r>
      <w:r w:rsidRPr="00A511C9">
        <w:rPr>
          <w:rFonts w:cs="Arial"/>
          <w:sz w:val="24"/>
        </w:rPr>
        <w:t xml:space="preserve"> an den</w:t>
      </w:r>
      <w:r w:rsidR="003D2AB7" w:rsidRPr="00A511C9">
        <w:rPr>
          <w:rFonts w:cs="Arial"/>
          <w:sz w:val="24"/>
        </w:rPr>
        <w:t xml:space="preserve"> Träger des bundeslandübergreifenden Projekts „</w:t>
      </w:r>
      <w:proofErr w:type="spellStart"/>
      <w:proofErr w:type="gramStart"/>
      <w:r w:rsidR="003D2AB7" w:rsidRPr="00A511C9">
        <w:rPr>
          <w:rFonts w:cs="Arial"/>
          <w:sz w:val="24"/>
        </w:rPr>
        <w:t>Kulturmittler:innen</w:t>
      </w:r>
      <w:proofErr w:type="spellEnd"/>
      <w:proofErr w:type="gramEnd"/>
      <w:r w:rsidR="003D2AB7" w:rsidRPr="00A511C9">
        <w:rPr>
          <w:rFonts w:cs="Arial"/>
          <w:sz w:val="24"/>
        </w:rPr>
        <w:t xml:space="preserve"> für </w:t>
      </w:r>
      <w:proofErr w:type="spellStart"/>
      <w:r w:rsidR="003D2AB7" w:rsidRPr="00A511C9">
        <w:rPr>
          <w:rFonts w:cs="Arial"/>
          <w:sz w:val="24"/>
        </w:rPr>
        <w:t>Wegweiserkurse</w:t>
      </w:r>
      <w:proofErr w:type="spellEnd"/>
      <w:r w:rsidR="003D2AB7" w:rsidRPr="00A511C9">
        <w:rPr>
          <w:rFonts w:cs="Arial"/>
          <w:sz w:val="24"/>
        </w:rPr>
        <w:t xml:space="preserve">“ </w:t>
      </w:r>
      <w:r w:rsidRPr="00A511C9">
        <w:rPr>
          <w:rFonts w:cs="Arial"/>
          <w:sz w:val="24"/>
        </w:rPr>
        <w:t xml:space="preserve">bzgl. </w:t>
      </w:r>
      <w:r w:rsidR="0087233C" w:rsidRPr="00A511C9">
        <w:rPr>
          <w:rFonts w:cs="Arial"/>
          <w:sz w:val="24"/>
        </w:rPr>
        <w:t>der benötig</w:t>
      </w:r>
      <w:r w:rsidR="00561E64" w:rsidRPr="00A511C9">
        <w:rPr>
          <w:rFonts w:cs="Arial"/>
          <w:sz w:val="24"/>
        </w:rPr>
        <w:t>t</w:t>
      </w:r>
      <w:r w:rsidR="0087233C" w:rsidRPr="00A511C9">
        <w:rPr>
          <w:rFonts w:cs="Arial"/>
          <w:sz w:val="24"/>
        </w:rPr>
        <w:t xml:space="preserve">en </w:t>
      </w:r>
      <w:r w:rsidR="00543FDC" w:rsidRPr="00A511C9">
        <w:rPr>
          <w:rFonts w:cs="Arial"/>
          <w:sz w:val="24"/>
        </w:rPr>
        <w:t>KM</w:t>
      </w:r>
      <w:r w:rsidRPr="00A511C9">
        <w:rPr>
          <w:rFonts w:cs="Arial"/>
          <w:sz w:val="24"/>
        </w:rPr>
        <w:t>; Anfrage</w:t>
      </w:r>
      <w:r w:rsidR="0087233C" w:rsidRPr="00A511C9">
        <w:rPr>
          <w:rFonts w:cs="Arial"/>
          <w:sz w:val="24"/>
        </w:rPr>
        <w:t>n</w:t>
      </w:r>
      <w:r w:rsidRPr="00A511C9">
        <w:rPr>
          <w:rFonts w:cs="Arial"/>
          <w:sz w:val="24"/>
        </w:rPr>
        <w:t xml:space="preserve"> an </w:t>
      </w:r>
      <w:r w:rsidR="0087233C" w:rsidRPr="00A511C9">
        <w:rPr>
          <w:rFonts w:cs="Arial"/>
          <w:sz w:val="24"/>
        </w:rPr>
        <w:t xml:space="preserve">die </w:t>
      </w:r>
      <w:r w:rsidR="00543FDC" w:rsidRPr="00A511C9">
        <w:rPr>
          <w:rFonts w:cs="Arial"/>
          <w:sz w:val="24"/>
        </w:rPr>
        <w:t>KM</w:t>
      </w:r>
      <w:r w:rsidRPr="00A511C9">
        <w:rPr>
          <w:rFonts w:cs="Arial"/>
          <w:sz w:val="24"/>
        </w:rPr>
        <w:t xml:space="preserve"> bzgl. </w:t>
      </w:r>
      <w:r w:rsidR="0087233C" w:rsidRPr="00A511C9">
        <w:rPr>
          <w:rFonts w:cs="Arial"/>
          <w:sz w:val="24"/>
        </w:rPr>
        <w:t xml:space="preserve">des </w:t>
      </w:r>
      <w:r w:rsidRPr="00A511C9">
        <w:rPr>
          <w:rFonts w:cs="Arial"/>
          <w:sz w:val="24"/>
        </w:rPr>
        <w:t>konkrete</w:t>
      </w:r>
      <w:r w:rsidR="0087233C" w:rsidRPr="00A511C9">
        <w:rPr>
          <w:rFonts w:cs="Arial"/>
          <w:sz w:val="24"/>
        </w:rPr>
        <w:t>n</w:t>
      </w:r>
      <w:r w:rsidRPr="00A511C9">
        <w:rPr>
          <w:rFonts w:cs="Arial"/>
          <w:sz w:val="24"/>
        </w:rPr>
        <w:t xml:space="preserve"> Einsatz</w:t>
      </w:r>
      <w:r w:rsidR="0087233C" w:rsidRPr="00A511C9">
        <w:rPr>
          <w:rFonts w:cs="Arial"/>
          <w:sz w:val="24"/>
        </w:rPr>
        <w:t>es</w:t>
      </w:r>
      <w:r w:rsidR="00543FDC" w:rsidRPr="00A511C9">
        <w:rPr>
          <w:rFonts w:cs="Arial"/>
          <w:sz w:val="24"/>
        </w:rPr>
        <w:t xml:space="preserve"> etc.</w:t>
      </w:r>
      <w:r w:rsidRPr="00A511C9">
        <w:rPr>
          <w:rFonts w:cs="Arial"/>
          <w:sz w:val="24"/>
        </w:rPr>
        <w:t>)</w:t>
      </w:r>
    </w:p>
    <w:p w14:paraId="15AD0559" w14:textId="77777777" w:rsidR="00521BE1" w:rsidRPr="000033FC" w:rsidRDefault="00F31AF4" w:rsidP="007575AD">
      <w:pPr>
        <w:numPr>
          <w:ilvl w:val="0"/>
          <w:numId w:val="26"/>
        </w:numPr>
        <w:spacing w:line="320" w:lineRule="atLeast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Vertragsabschluss mit den </w:t>
      </w:r>
      <w:r w:rsidR="00543FDC" w:rsidRPr="000033FC">
        <w:rPr>
          <w:rFonts w:cs="Arial"/>
          <w:sz w:val="24"/>
        </w:rPr>
        <w:t>KM</w:t>
      </w:r>
      <w:r w:rsidRPr="000033FC">
        <w:rPr>
          <w:rFonts w:cs="Arial"/>
          <w:sz w:val="24"/>
        </w:rPr>
        <w:t xml:space="preserve"> </w:t>
      </w:r>
    </w:p>
    <w:p w14:paraId="29B2D57D" w14:textId="4339CCFE" w:rsidR="00521BE1" w:rsidRPr="000033FC" w:rsidRDefault="00F31AF4" w:rsidP="007575AD">
      <w:pPr>
        <w:numPr>
          <w:ilvl w:val="0"/>
          <w:numId w:val="26"/>
        </w:numPr>
        <w:spacing w:line="320" w:lineRule="atLeast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>Durchführung</w:t>
      </w:r>
      <w:r w:rsidR="00F43673" w:rsidRPr="000033FC">
        <w:rPr>
          <w:rFonts w:cs="Arial"/>
          <w:sz w:val="24"/>
        </w:rPr>
        <w:t xml:space="preserve"> der WWK inkl. </w:t>
      </w:r>
      <w:proofErr w:type="spellStart"/>
      <w:r w:rsidR="00F43673" w:rsidRPr="000033FC">
        <w:rPr>
          <w:rFonts w:cs="Arial"/>
          <w:sz w:val="24"/>
        </w:rPr>
        <w:t>Teilnehmendenakquise</w:t>
      </w:r>
      <w:proofErr w:type="spellEnd"/>
      <w:r w:rsidR="00F43673" w:rsidRPr="000033FC">
        <w:rPr>
          <w:rFonts w:cs="Arial"/>
          <w:sz w:val="24"/>
        </w:rPr>
        <w:t xml:space="preserve"> und Bereitstellung der </w:t>
      </w:r>
      <w:r w:rsidR="0087233C" w:rsidRPr="000033FC">
        <w:rPr>
          <w:rFonts w:cs="Arial"/>
          <w:sz w:val="24"/>
        </w:rPr>
        <w:t>entsprechenden</w:t>
      </w:r>
      <w:r w:rsidR="00F43673" w:rsidRPr="000033FC">
        <w:rPr>
          <w:rFonts w:cs="Arial"/>
          <w:sz w:val="24"/>
        </w:rPr>
        <w:t xml:space="preserve"> Infrastruktur</w:t>
      </w:r>
    </w:p>
    <w:p w14:paraId="1B7A0511" w14:textId="0906231F" w:rsidR="001A1693" w:rsidRPr="000033FC" w:rsidRDefault="001A1693" w:rsidP="007575AD">
      <w:pPr>
        <w:spacing w:line="320" w:lineRule="atLeast"/>
        <w:ind w:left="360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Die WWK sollen sich auf die AfA-Standorte des Landes RLP </w:t>
      </w:r>
      <w:r w:rsidR="0062195A">
        <w:rPr>
          <w:rFonts w:cs="Arial"/>
          <w:sz w:val="24"/>
        </w:rPr>
        <w:t xml:space="preserve">sowie </w:t>
      </w:r>
      <w:r w:rsidR="005A4DD2">
        <w:rPr>
          <w:rFonts w:cs="Arial"/>
          <w:sz w:val="24"/>
        </w:rPr>
        <w:t xml:space="preserve">optional zusätzlich </w:t>
      </w:r>
      <w:r w:rsidR="0062195A">
        <w:rPr>
          <w:rFonts w:cs="Arial"/>
          <w:sz w:val="24"/>
        </w:rPr>
        <w:t xml:space="preserve">die EAE des Saarlandes </w:t>
      </w:r>
      <w:r w:rsidRPr="000033FC">
        <w:rPr>
          <w:rFonts w:cs="Arial"/>
          <w:sz w:val="24"/>
        </w:rPr>
        <w:t xml:space="preserve">konzentrieren. Die Auswahl und Zuführung der Teilnehmerinnen und Teilnehmer ist mit den jeweiligen Einrichtungen abzustimmen; eine Zusammenarbeit mit den an den Standorten eingesetzten Sozialdiensten erscheint sinnvoll. </w:t>
      </w:r>
    </w:p>
    <w:p w14:paraId="4CB4F20E" w14:textId="2466594D" w:rsidR="00521BE1" w:rsidRPr="000033FC" w:rsidRDefault="001A1693" w:rsidP="007575AD">
      <w:pPr>
        <w:numPr>
          <w:ilvl w:val="0"/>
          <w:numId w:val="26"/>
        </w:numPr>
        <w:spacing w:line="320" w:lineRule="atLeast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Aufgrund begrenzter räumlicher Kapazitäten in den AfA </w:t>
      </w:r>
      <w:r w:rsidR="005A4DD2">
        <w:rPr>
          <w:rFonts w:cs="Arial"/>
          <w:sz w:val="24"/>
        </w:rPr>
        <w:t>sollte</w:t>
      </w:r>
      <w:r w:rsidRPr="000033FC">
        <w:rPr>
          <w:rFonts w:cs="Arial"/>
          <w:sz w:val="24"/>
        </w:rPr>
        <w:t xml:space="preserve"> bei der Planung eine Kombination von Kursen, die innerhalb der AfA und solchen</w:t>
      </w:r>
      <w:r w:rsidR="008C35A3" w:rsidRPr="000033FC">
        <w:rPr>
          <w:rFonts w:cs="Arial"/>
          <w:sz w:val="24"/>
        </w:rPr>
        <w:t>,</w:t>
      </w:r>
      <w:r w:rsidRPr="000033FC">
        <w:rPr>
          <w:rFonts w:cs="Arial"/>
          <w:sz w:val="24"/>
        </w:rPr>
        <w:t xml:space="preserve"> die in vom Projektträger angemieteten Räumlichkeiten in der Nähe der Standorte stattfinden</w:t>
      </w:r>
      <w:r w:rsidR="005A4DD2">
        <w:rPr>
          <w:rFonts w:cs="Arial"/>
          <w:sz w:val="24"/>
        </w:rPr>
        <w:t xml:space="preserve"> vorgesehen werden</w:t>
      </w:r>
      <w:r w:rsidR="005A4DD2">
        <w:rPr>
          <w:rStyle w:val="Funotenzeichen"/>
          <w:rFonts w:cs="Arial"/>
          <w:sz w:val="24"/>
        </w:rPr>
        <w:footnoteReference w:id="2"/>
      </w:r>
      <w:r w:rsidRPr="000033FC">
        <w:rPr>
          <w:rFonts w:cs="Arial"/>
          <w:sz w:val="24"/>
        </w:rPr>
        <w:t>.</w:t>
      </w:r>
      <w:r w:rsidR="005A4DD2">
        <w:rPr>
          <w:rFonts w:cs="Arial"/>
          <w:sz w:val="24"/>
        </w:rPr>
        <w:t xml:space="preserve"> </w:t>
      </w:r>
      <w:r w:rsidR="00F31AF4" w:rsidRPr="000033FC">
        <w:rPr>
          <w:rFonts w:cs="Arial"/>
          <w:sz w:val="24"/>
        </w:rPr>
        <w:t xml:space="preserve">Begleitung der </w:t>
      </w:r>
      <w:r w:rsidR="00543FDC" w:rsidRPr="000033FC">
        <w:rPr>
          <w:rFonts w:cs="Arial"/>
          <w:sz w:val="24"/>
        </w:rPr>
        <w:t>KM</w:t>
      </w:r>
      <w:r w:rsidR="00F31AF4" w:rsidRPr="000033FC">
        <w:rPr>
          <w:rFonts w:cs="Arial"/>
          <w:sz w:val="24"/>
        </w:rPr>
        <w:t xml:space="preserve"> bzgl. Einsatz vor Ort</w:t>
      </w:r>
      <w:r w:rsidR="00A804C4" w:rsidRPr="000033FC">
        <w:rPr>
          <w:rFonts w:cs="Arial"/>
          <w:sz w:val="24"/>
        </w:rPr>
        <w:t xml:space="preserve"> </w:t>
      </w:r>
    </w:p>
    <w:p w14:paraId="54B6CE2A" w14:textId="77777777" w:rsidR="00F43673" w:rsidRPr="000033FC" w:rsidRDefault="00F43673" w:rsidP="007575AD">
      <w:pPr>
        <w:numPr>
          <w:ilvl w:val="0"/>
          <w:numId w:val="26"/>
        </w:numPr>
        <w:spacing w:line="320" w:lineRule="atLeast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Monitoring der durchgeführten WWK </w:t>
      </w:r>
      <w:r w:rsidR="003D2AB7" w:rsidRPr="000033FC">
        <w:rPr>
          <w:rFonts w:cs="Arial"/>
          <w:sz w:val="24"/>
        </w:rPr>
        <w:t>sowie</w:t>
      </w:r>
      <w:r w:rsidR="0087233C" w:rsidRPr="000033FC">
        <w:rPr>
          <w:rFonts w:cs="Arial"/>
          <w:sz w:val="24"/>
        </w:rPr>
        <w:t xml:space="preserve"> der eingesetzten</w:t>
      </w:r>
      <w:r w:rsidRPr="000033FC">
        <w:rPr>
          <w:rFonts w:cs="Arial"/>
          <w:sz w:val="24"/>
        </w:rPr>
        <w:t xml:space="preserve"> </w:t>
      </w:r>
      <w:r w:rsidR="00543FDC" w:rsidRPr="000033FC">
        <w:rPr>
          <w:rFonts w:cs="Arial"/>
          <w:sz w:val="24"/>
        </w:rPr>
        <w:t>KM</w:t>
      </w:r>
      <w:r w:rsidRPr="000033FC">
        <w:rPr>
          <w:rFonts w:cs="Arial"/>
          <w:sz w:val="24"/>
        </w:rPr>
        <w:t xml:space="preserve"> </w:t>
      </w:r>
      <w:r w:rsidR="0087233C" w:rsidRPr="000033FC">
        <w:rPr>
          <w:rFonts w:cs="Arial"/>
          <w:sz w:val="24"/>
        </w:rPr>
        <w:t>und Übermittlung der Daten</w:t>
      </w:r>
    </w:p>
    <w:p w14:paraId="040FFB40" w14:textId="77777777" w:rsidR="00F43673" w:rsidRPr="000033FC" w:rsidRDefault="0087233C" w:rsidP="007575AD">
      <w:pPr>
        <w:numPr>
          <w:ilvl w:val="0"/>
          <w:numId w:val="26"/>
        </w:numPr>
        <w:spacing w:line="320" w:lineRule="atLeast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Ggf. </w:t>
      </w:r>
      <w:r w:rsidR="00F43673" w:rsidRPr="000033FC">
        <w:rPr>
          <w:rFonts w:cs="Arial"/>
          <w:sz w:val="24"/>
        </w:rPr>
        <w:t xml:space="preserve">Durchführung von Informationsveranstaltungen </w:t>
      </w:r>
      <w:r w:rsidRPr="000033FC">
        <w:rPr>
          <w:rFonts w:cs="Arial"/>
          <w:sz w:val="24"/>
        </w:rPr>
        <w:t xml:space="preserve">für </w:t>
      </w:r>
      <w:r w:rsidR="00543FDC" w:rsidRPr="000033FC">
        <w:rPr>
          <w:rFonts w:cs="Arial"/>
          <w:sz w:val="24"/>
        </w:rPr>
        <w:t>KM</w:t>
      </w:r>
      <w:r w:rsidRPr="000033FC">
        <w:rPr>
          <w:rFonts w:cs="Arial"/>
          <w:sz w:val="24"/>
        </w:rPr>
        <w:t xml:space="preserve"> </w:t>
      </w:r>
      <w:r w:rsidR="00F43673" w:rsidRPr="000033FC">
        <w:rPr>
          <w:rFonts w:cs="Arial"/>
          <w:sz w:val="24"/>
        </w:rPr>
        <w:t xml:space="preserve">zu </w:t>
      </w:r>
      <w:r w:rsidRPr="000033FC">
        <w:rPr>
          <w:rFonts w:cs="Arial"/>
          <w:sz w:val="24"/>
        </w:rPr>
        <w:t xml:space="preserve">den </w:t>
      </w:r>
      <w:r w:rsidR="00F43673" w:rsidRPr="000033FC">
        <w:rPr>
          <w:rFonts w:cs="Arial"/>
          <w:sz w:val="24"/>
        </w:rPr>
        <w:t xml:space="preserve">regionalen Modalitäten </w:t>
      </w:r>
      <w:r w:rsidR="00543FDC" w:rsidRPr="000033FC">
        <w:rPr>
          <w:rFonts w:cs="Arial"/>
          <w:sz w:val="24"/>
        </w:rPr>
        <w:t>der WWK-Umsetzung</w:t>
      </w:r>
    </w:p>
    <w:p w14:paraId="74267F7E" w14:textId="77777777" w:rsidR="00F43673" w:rsidRPr="000033FC" w:rsidRDefault="0087233C" w:rsidP="007575AD">
      <w:pPr>
        <w:numPr>
          <w:ilvl w:val="0"/>
          <w:numId w:val="26"/>
        </w:numPr>
        <w:spacing w:line="320" w:lineRule="atLeast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Ggf. </w:t>
      </w:r>
      <w:r w:rsidR="00F43673" w:rsidRPr="000033FC">
        <w:rPr>
          <w:rFonts w:cs="Arial"/>
          <w:sz w:val="24"/>
        </w:rPr>
        <w:t xml:space="preserve">Durchführung von regionalen </w:t>
      </w:r>
      <w:r w:rsidR="00543FDC" w:rsidRPr="000033FC">
        <w:rPr>
          <w:rFonts w:cs="Arial"/>
          <w:sz w:val="24"/>
        </w:rPr>
        <w:t>KM</w:t>
      </w:r>
      <w:r w:rsidR="00F43673" w:rsidRPr="000033FC">
        <w:rPr>
          <w:rFonts w:cs="Arial"/>
          <w:sz w:val="24"/>
        </w:rPr>
        <w:t>-Workshops</w:t>
      </w:r>
    </w:p>
    <w:p w14:paraId="40EC35B5" w14:textId="77777777" w:rsidR="00872921" w:rsidRPr="000033FC" w:rsidRDefault="00872921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</w:p>
    <w:p w14:paraId="4C1C50FB" w14:textId="77777777" w:rsidR="00872921" w:rsidRPr="000033FC" w:rsidRDefault="0087233C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Die Ergänzung des Projekts um weitere Zielsetzungen ist grundsätzlich möglich und in der </w:t>
      </w:r>
      <w:r w:rsidR="003D2AB7" w:rsidRPr="000033FC">
        <w:rPr>
          <w:rFonts w:cs="Arial"/>
          <w:sz w:val="24"/>
        </w:rPr>
        <w:t>Projektskizze</w:t>
      </w:r>
      <w:r w:rsidRPr="000033FC">
        <w:rPr>
          <w:rFonts w:cs="Arial"/>
          <w:sz w:val="24"/>
        </w:rPr>
        <w:t xml:space="preserve"> bei Bedarf darzustellen.</w:t>
      </w:r>
    </w:p>
    <w:p w14:paraId="1A5F95C2" w14:textId="38550EE4" w:rsidR="00872921" w:rsidRPr="000033FC" w:rsidRDefault="0087233C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>Eine Zusammenarbeit mit anderen Organisationen</w:t>
      </w:r>
      <w:r w:rsidR="00B8535C" w:rsidRPr="000033FC">
        <w:rPr>
          <w:rFonts w:cs="Arial"/>
          <w:sz w:val="24"/>
        </w:rPr>
        <w:t xml:space="preserve"> bzgl. der Umsetzung einzelner </w:t>
      </w:r>
      <w:r w:rsidRPr="000033FC">
        <w:rPr>
          <w:rFonts w:cs="Arial"/>
          <w:sz w:val="24"/>
        </w:rPr>
        <w:t>(Teil-)Zielsetzungen kann sinnvoll sein</w:t>
      </w:r>
      <w:r w:rsidR="003944DA">
        <w:rPr>
          <w:rFonts w:cs="Arial"/>
          <w:sz w:val="24"/>
        </w:rPr>
        <w:t>, beispielsweise auch um eine bundeslandübergreife Antragstellung vorzusehen</w:t>
      </w:r>
      <w:r w:rsidRPr="000033FC">
        <w:rPr>
          <w:rFonts w:cs="Arial"/>
          <w:sz w:val="24"/>
        </w:rPr>
        <w:t>. Diese Organisationen wär</w:t>
      </w:r>
      <w:r w:rsidR="001A1693" w:rsidRPr="000033FC">
        <w:rPr>
          <w:rFonts w:cs="Arial"/>
          <w:sz w:val="24"/>
        </w:rPr>
        <w:t>en ggf. als Kooperationspartner</w:t>
      </w:r>
      <w:r w:rsidRPr="000033FC">
        <w:rPr>
          <w:rFonts w:cs="Arial"/>
          <w:sz w:val="24"/>
        </w:rPr>
        <w:t xml:space="preserve">innen </w:t>
      </w:r>
      <w:r w:rsidR="001A1693" w:rsidRPr="000033FC">
        <w:rPr>
          <w:rFonts w:cs="Arial"/>
          <w:sz w:val="24"/>
        </w:rPr>
        <w:t xml:space="preserve">und -partner </w:t>
      </w:r>
      <w:r w:rsidRPr="000033FC">
        <w:rPr>
          <w:rFonts w:cs="Arial"/>
          <w:sz w:val="24"/>
        </w:rPr>
        <w:t xml:space="preserve">am Projekt zu beteiligen. </w:t>
      </w:r>
      <w:r w:rsidR="007575AD" w:rsidRPr="000033FC">
        <w:rPr>
          <w:rFonts w:cs="Arial"/>
          <w:sz w:val="24"/>
          <w:lang w:eastAsia="de-DE" w:bidi="ar-SA"/>
        </w:rPr>
        <w:t>Als Kooperationspartner</w:t>
      </w:r>
      <w:r w:rsidRPr="000033FC">
        <w:rPr>
          <w:rFonts w:cs="Arial"/>
          <w:sz w:val="24"/>
          <w:lang w:eastAsia="de-DE" w:bidi="ar-SA"/>
        </w:rPr>
        <w:t>innen</w:t>
      </w:r>
      <w:r w:rsidR="007575AD" w:rsidRPr="000033FC">
        <w:rPr>
          <w:rFonts w:cs="Arial"/>
          <w:sz w:val="24"/>
          <w:lang w:eastAsia="de-DE" w:bidi="ar-SA"/>
        </w:rPr>
        <w:t xml:space="preserve"> und -partner</w:t>
      </w:r>
      <w:r w:rsidRPr="000033FC">
        <w:rPr>
          <w:rFonts w:cs="Arial"/>
          <w:sz w:val="24"/>
          <w:lang w:eastAsia="de-DE" w:bidi="ar-SA"/>
        </w:rPr>
        <w:t xml:space="preserve"> zählen solche Einrichtungen, die operativ </w:t>
      </w:r>
      <w:r w:rsidRPr="000033FC">
        <w:rPr>
          <w:rFonts w:cs="Arial"/>
          <w:sz w:val="24"/>
          <w:lang w:eastAsia="de-DE" w:bidi="ar-SA"/>
        </w:rPr>
        <w:lastRenderedPageBreak/>
        <w:t>und über die gesamte Laufzeit an der Umsetzung des Projekts beteiligt werden oder Teile des Projekts überwiegend umsetzen sollen</w:t>
      </w:r>
      <w:r w:rsidR="007575AD" w:rsidRPr="000033FC">
        <w:rPr>
          <w:rFonts w:cs="Arial"/>
          <w:sz w:val="24"/>
          <w:lang w:eastAsia="de-DE" w:bidi="ar-SA"/>
        </w:rPr>
        <w:t>. Nicht als Kooperationspartner</w:t>
      </w:r>
      <w:r w:rsidRPr="000033FC">
        <w:rPr>
          <w:rFonts w:cs="Arial"/>
          <w:sz w:val="24"/>
          <w:lang w:eastAsia="de-DE" w:bidi="ar-SA"/>
        </w:rPr>
        <w:t>innen</w:t>
      </w:r>
      <w:r w:rsidR="007575AD" w:rsidRPr="000033FC">
        <w:rPr>
          <w:rFonts w:cs="Arial"/>
          <w:sz w:val="24"/>
          <w:lang w:eastAsia="de-DE" w:bidi="ar-SA"/>
        </w:rPr>
        <w:t xml:space="preserve"> und -partner</w:t>
      </w:r>
      <w:r w:rsidRPr="000033FC">
        <w:rPr>
          <w:rFonts w:cs="Arial"/>
          <w:sz w:val="24"/>
          <w:lang w:eastAsia="de-DE" w:bidi="ar-SA"/>
        </w:rPr>
        <w:t xml:space="preserve"> zählen Organisationen oder Akteure, mit denen lediglich ein regelmäßiger Austausch oder eine anlassbezogene Zusammenarbeit geplant sind.</w:t>
      </w:r>
    </w:p>
    <w:p w14:paraId="5F9EB6DA" w14:textId="16F67A15" w:rsidR="0087233C" w:rsidRPr="000033FC" w:rsidRDefault="0087233C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Die angedachte Kooperationsstruktur inkl. Zuordnung von Aufgaben und grober Budgetzuteilung zu den einzelnen Projektbeteiligten muss aus der </w:t>
      </w:r>
      <w:r w:rsidR="003D2AB7" w:rsidRPr="000033FC">
        <w:rPr>
          <w:rFonts w:cs="Arial"/>
          <w:sz w:val="24"/>
        </w:rPr>
        <w:t>Projektskizze</w:t>
      </w:r>
      <w:r w:rsidRPr="000033FC">
        <w:rPr>
          <w:rFonts w:cs="Arial"/>
          <w:sz w:val="24"/>
        </w:rPr>
        <w:t xml:space="preserve"> hervorgehen.</w:t>
      </w:r>
    </w:p>
    <w:p w14:paraId="14C96296" w14:textId="4AD56F07" w:rsidR="0016798E" w:rsidRDefault="0016798E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</w:rPr>
        <w:t xml:space="preserve">Der gesuchte Projektträger sollte nach Möglichkeit Erfahrung in der Arbeit mit geflüchteten Menschen sowie </w:t>
      </w:r>
      <w:r w:rsidR="00FE5240" w:rsidRPr="000033FC">
        <w:rPr>
          <w:rFonts w:cs="Arial"/>
          <w:sz w:val="24"/>
        </w:rPr>
        <w:t>in der</w:t>
      </w:r>
      <w:r w:rsidR="0038357B" w:rsidRPr="000033FC">
        <w:rPr>
          <w:rFonts w:cs="Arial"/>
          <w:sz w:val="24"/>
        </w:rPr>
        <w:t xml:space="preserve"> Organisation und Durchführung</w:t>
      </w:r>
      <w:r w:rsidRPr="000033FC">
        <w:rPr>
          <w:rFonts w:cs="Arial"/>
          <w:sz w:val="24"/>
        </w:rPr>
        <w:t xml:space="preserve"> niedrigschwellige</w:t>
      </w:r>
      <w:r w:rsidR="00FE5240" w:rsidRPr="000033FC">
        <w:rPr>
          <w:rFonts w:cs="Arial"/>
          <w:sz w:val="24"/>
        </w:rPr>
        <w:t>r</w:t>
      </w:r>
      <w:r w:rsidRPr="000033FC">
        <w:rPr>
          <w:rFonts w:cs="Arial"/>
          <w:sz w:val="24"/>
        </w:rPr>
        <w:t xml:space="preserve"> Kurs- und Orientierungsangebote</w:t>
      </w:r>
      <w:r w:rsidR="00FE5240" w:rsidRPr="000033FC">
        <w:rPr>
          <w:rFonts w:cs="Arial"/>
          <w:sz w:val="24"/>
        </w:rPr>
        <w:t xml:space="preserve"> haben</w:t>
      </w:r>
      <w:r w:rsidRPr="000033FC">
        <w:rPr>
          <w:rFonts w:cs="Arial"/>
          <w:sz w:val="24"/>
        </w:rPr>
        <w:t xml:space="preserve">. </w:t>
      </w:r>
    </w:p>
    <w:p w14:paraId="79114A03" w14:textId="77777777" w:rsidR="00707AE1" w:rsidRPr="000033FC" w:rsidRDefault="00707AE1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</w:p>
    <w:p w14:paraId="66D9AE32" w14:textId="48903739" w:rsidR="00810119" w:rsidRPr="000033FC" w:rsidRDefault="00872921" w:rsidP="007575AD">
      <w:pPr>
        <w:pStyle w:val="Listenabsatz"/>
        <w:numPr>
          <w:ilvl w:val="0"/>
          <w:numId w:val="1"/>
        </w:numPr>
        <w:spacing w:before="480" w:line="320" w:lineRule="atLeast"/>
        <w:ind w:left="284" w:right="567" w:hanging="284"/>
        <w:jc w:val="both"/>
        <w:rPr>
          <w:rFonts w:cs="Arial"/>
          <w:b/>
          <w:sz w:val="32"/>
          <w:szCs w:val="32"/>
        </w:rPr>
      </w:pPr>
      <w:r w:rsidRPr="000033FC">
        <w:rPr>
          <w:rFonts w:cs="Arial"/>
          <w:b/>
          <w:sz w:val="32"/>
          <w:szCs w:val="32"/>
        </w:rPr>
        <w:t xml:space="preserve"> </w:t>
      </w:r>
      <w:r w:rsidR="00810119" w:rsidRPr="000033FC">
        <w:rPr>
          <w:rFonts w:cs="Arial"/>
          <w:b/>
          <w:sz w:val="32"/>
          <w:szCs w:val="32"/>
        </w:rPr>
        <w:t>Förderbeding</w:t>
      </w:r>
      <w:r w:rsidR="0047533E" w:rsidRPr="000033FC">
        <w:rPr>
          <w:rFonts w:cs="Arial"/>
          <w:b/>
          <w:sz w:val="32"/>
          <w:szCs w:val="32"/>
        </w:rPr>
        <w:t>u</w:t>
      </w:r>
      <w:r w:rsidR="00810119" w:rsidRPr="000033FC">
        <w:rPr>
          <w:rFonts w:cs="Arial"/>
          <w:b/>
          <w:sz w:val="32"/>
          <w:szCs w:val="32"/>
        </w:rPr>
        <w:t>ngen</w:t>
      </w:r>
    </w:p>
    <w:p w14:paraId="5D340301" w14:textId="77777777" w:rsidR="00872921" w:rsidRPr="000033FC" w:rsidRDefault="00872921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</w:p>
    <w:p w14:paraId="51BBA9C6" w14:textId="0765888B" w:rsidR="00223D4E" w:rsidRPr="000033FC" w:rsidRDefault="00223D4E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b/>
          <w:sz w:val="24"/>
        </w:rPr>
        <w:t>Projektbeginn und -laufzeit</w:t>
      </w:r>
    </w:p>
    <w:p w14:paraId="276CEA19" w14:textId="2832F376" w:rsidR="00223D4E" w:rsidRPr="000033FC" w:rsidRDefault="00223D4E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  <w:lang w:eastAsia="de-DE" w:bidi="ar-SA"/>
        </w:rPr>
        <w:t xml:space="preserve">Als Projektstart sollte der 1. Juli 2026 vorgesehen werden. Die Projektlaufzeit sollte 36 Monate betragen. Abweichungen hiervon können sich im weiteren Prozess ergeben.  </w:t>
      </w:r>
    </w:p>
    <w:p w14:paraId="393F7015" w14:textId="77777777" w:rsidR="00223D4E" w:rsidRPr="000033FC" w:rsidRDefault="00223D4E" w:rsidP="007575AD">
      <w:pPr>
        <w:pStyle w:val="Default"/>
        <w:spacing w:after="0" w:line="320" w:lineRule="atLeast"/>
        <w:jc w:val="both"/>
        <w:rPr>
          <w:b/>
          <w:bCs/>
          <w:color w:val="auto"/>
        </w:rPr>
      </w:pPr>
    </w:p>
    <w:p w14:paraId="34D1793F" w14:textId="77777777" w:rsidR="00C549FF" w:rsidRPr="000033FC" w:rsidRDefault="00C549FF" w:rsidP="007575AD">
      <w:pPr>
        <w:pStyle w:val="Default"/>
        <w:spacing w:after="0" w:line="320" w:lineRule="atLeast"/>
        <w:jc w:val="both"/>
        <w:rPr>
          <w:b/>
          <w:bCs/>
          <w:color w:val="auto"/>
        </w:rPr>
      </w:pPr>
      <w:r w:rsidRPr="000033FC">
        <w:rPr>
          <w:b/>
          <w:bCs/>
          <w:color w:val="auto"/>
        </w:rPr>
        <w:t xml:space="preserve">Höhe der </w:t>
      </w:r>
      <w:proofErr w:type="spellStart"/>
      <w:r w:rsidRPr="000033FC">
        <w:rPr>
          <w:b/>
          <w:bCs/>
          <w:color w:val="auto"/>
        </w:rPr>
        <w:t>Kofinanzierung</w:t>
      </w:r>
      <w:proofErr w:type="spellEnd"/>
    </w:p>
    <w:p w14:paraId="18B9F9B0" w14:textId="404014DE" w:rsidR="00003471" w:rsidRPr="000033FC" w:rsidRDefault="00F65C21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  <w:lang w:eastAsia="de-DE" w:bidi="ar-SA"/>
        </w:rPr>
        <w:t xml:space="preserve">Aus der Interessenbekundung muss hervorgehen, in welcher Höhe </w:t>
      </w:r>
      <w:proofErr w:type="spellStart"/>
      <w:r w:rsidRPr="000033FC">
        <w:rPr>
          <w:rFonts w:cs="Arial"/>
          <w:sz w:val="24"/>
          <w:lang w:eastAsia="de-DE" w:bidi="ar-SA"/>
        </w:rPr>
        <w:t>Kofinanzierungsmittel</w:t>
      </w:r>
      <w:proofErr w:type="spellEnd"/>
      <w:r w:rsidRPr="000033FC">
        <w:rPr>
          <w:rFonts w:cs="Arial"/>
          <w:sz w:val="24"/>
          <w:lang w:eastAsia="de-DE" w:bidi="ar-SA"/>
        </w:rPr>
        <w:t xml:space="preserve"> benötigt werden, wobei das Maximum bei 25 Prozent der gesamten Projektausgaben liegt. </w:t>
      </w:r>
      <w:r w:rsidR="00003471" w:rsidRPr="000033FC">
        <w:rPr>
          <w:rFonts w:cs="Arial"/>
          <w:sz w:val="24"/>
        </w:rPr>
        <w:t xml:space="preserve">Bei erfolgreichem Durchlaufen des Interessenbekundungsverfahrens wird Ihnen eine entsprechende </w:t>
      </w:r>
      <w:proofErr w:type="spellStart"/>
      <w:r w:rsidR="00003471" w:rsidRPr="000033FC">
        <w:rPr>
          <w:rFonts w:cs="Arial"/>
          <w:sz w:val="24"/>
        </w:rPr>
        <w:t>Kofinanzierung</w:t>
      </w:r>
      <w:proofErr w:type="spellEnd"/>
      <w:r w:rsidR="00003471" w:rsidRPr="000033FC">
        <w:rPr>
          <w:rFonts w:cs="Arial"/>
          <w:sz w:val="24"/>
        </w:rPr>
        <w:t xml:space="preserve"> von bis zu 25 Prozent der förderfähigen Ausgaben in Aussicht gestellt, die </w:t>
      </w:r>
      <w:r w:rsidR="0062195A">
        <w:rPr>
          <w:rFonts w:cs="Arial"/>
          <w:sz w:val="24"/>
        </w:rPr>
        <w:t>anteilig</w:t>
      </w:r>
      <w:r w:rsidR="00003471" w:rsidRPr="000033FC">
        <w:rPr>
          <w:rFonts w:cs="Arial"/>
          <w:sz w:val="24"/>
        </w:rPr>
        <w:t xml:space="preserve"> durch das Land </w:t>
      </w:r>
      <w:r w:rsidR="00A26AC9" w:rsidRPr="000033FC">
        <w:rPr>
          <w:rFonts w:cs="Arial"/>
          <w:sz w:val="24"/>
          <w:lang w:eastAsia="de-DE" w:bidi="ar-SA"/>
        </w:rPr>
        <w:t>Rheinland-Pfalz</w:t>
      </w:r>
      <w:r w:rsidR="0062195A">
        <w:rPr>
          <w:rFonts w:cs="Arial"/>
          <w:sz w:val="24"/>
          <w:lang w:eastAsia="de-DE" w:bidi="ar-SA"/>
        </w:rPr>
        <w:t xml:space="preserve">, </w:t>
      </w:r>
      <w:r w:rsidR="005A4DD2">
        <w:rPr>
          <w:rFonts w:cs="Arial"/>
          <w:sz w:val="24"/>
          <w:lang w:eastAsia="de-DE" w:bidi="ar-SA"/>
        </w:rPr>
        <w:t xml:space="preserve">ggf. </w:t>
      </w:r>
      <w:r w:rsidR="0062195A">
        <w:rPr>
          <w:rFonts w:cs="Arial"/>
          <w:sz w:val="24"/>
          <w:lang w:eastAsia="de-DE" w:bidi="ar-SA"/>
        </w:rPr>
        <w:t>das Saarland</w:t>
      </w:r>
      <w:r w:rsidR="00003471" w:rsidRPr="000033FC">
        <w:rPr>
          <w:rFonts w:cs="Arial"/>
          <w:sz w:val="24"/>
          <w:lang w:eastAsia="de-DE" w:bidi="ar-SA"/>
        </w:rPr>
        <w:t xml:space="preserve"> </w:t>
      </w:r>
      <w:r w:rsidR="00003471" w:rsidRPr="000033FC">
        <w:rPr>
          <w:rFonts w:cs="Arial"/>
          <w:sz w:val="24"/>
        </w:rPr>
        <w:t>und das Bundesamt für Migration und Flüchtlinge bereitgestellt wird.</w:t>
      </w:r>
    </w:p>
    <w:p w14:paraId="7F7A5710" w14:textId="7BC7B04E" w:rsidR="001E4BBA" w:rsidRPr="000033FC" w:rsidRDefault="001E4BBA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</w:p>
    <w:p w14:paraId="36C38BB6" w14:textId="7776D03C" w:rsidR="001E4BBA" w:rsidRPr="000033FC" w:rsidRDefault="001E4BBA" w:rsidP="00872921">
      <w:pPr>
        <w:spacing w:before="120" w:line="320" w:lineRule="atLeast"/>
        <w:ind w:right="567"/>
        <w:jc w:val="both"/>
        <w:rPr>
          <w:rFonts w:cs="Arial"/>
          <w:b/>
          <w:sz w:val="24"/>
        </w:rPr>
      </w:pPr>
      <w:r w:rsidRPr="000033FC">
        <w:rPr>
          <w:rFonts w:cs="Arial"/>
          <w:b/>
          <w:sz w:val="24"/>
        </w:rPr>
        <w:t>Förderumfang</w:t>
      </w:r>
    </w:p>
    <w:p w14:paraId="7AFE8C9A" w14:textId="343E9BBF" w:rsidR="009517BC" w:rsidRDefault="009517BC" w:rsidP="009517BC">
      <w:pPr>
        <w:spacing w:before="120" w:line="320" w:lineRule="atLeast"/>
        <w:ind w:right="567"/>
        <w:jc w:val="both"/>
        <w:rPr>
          <w:sz w:val="24"/>
        </w:rPr>
      </w:pPr>
      <w:r>
        <w:rPr>
          <w:sz w:val="24"/>
        </w:rPr>
        <w:t xml:space="preserve">Bei einer vorgesehenen dreijährigen Projektlaufzeit kann die Höhe des gesamten Fördervolumens zwischen 400.000 € (Mindestfördersumme) und rd. 2 </w:t>
      </w:r>
      <w:proofErr w:type="spellStart"/>
      <w:r>
        <w:rPr>
          <w:sz w:val="24"/>
        </w:rPr>
        <w:t>Mio</w:t>
      </w:r>
      <w:proofErr w:type="spellEnd"/>
      <w:r>
        <w:rPr>
          <w:sz w:val="24"/>
        </w:rPr>
        <w:t xml:space="preserve"> Euro (bzw. 2,48 Mio. Euro im Falle des Einbezugs des Saarlandes) liegen. </w:t>
      </w:r>
    </w:p>
    <w:p w14:paraId="57C0BCAE" w14:textId="2E48ECE9" w:rsidR="009F10FA" w:rsidRPr="000033FC" w:rsidRDefault="001E4BBA" w:rsidP="00872921">
      <w:pPr>
        <w:spacing w:before="120" w:line="320" w:lineRule="atLeast"/>
        <w:ind w:right="567"/>
        <w:jc w:val="both"/>
        <w:rPr>
          <w:sz w:val="24"/>
        </w:rPr>
      </w:pPr>
      <w:r w:rsidRPr="000033FC">
        <w:rPr>
          <w:rFonts w:cs="Arial"/>
          <w:sz w:val="24"/>
        </w:rPr>
        <w:t>Vorgesehen ist, dass die</w:t>
      </w:r>
      <w:r w:rsidRPr="000033FC">
        <w:rPr>
          <w:sz w:val="24"/>
        </w:rPr>
        <w:t xml:space="preserve"> AMIF-Fördersumme für das erste sowie jedes weitere vollständige Jahr der Projektlaufzeit </w:t>
      </w:r>
      <w:r w:rsidRPr="009517BC">
        <w:rPr>
          <w:sz w:val="24"/>
          <w:u w:val="single"/>
        </w:rPr>
        <w:t>mindestens</w:t>
      </w:r>
      <w:r w:rsidRPr="000033FC">
        <w:rPr>
          <w:sz w:val="24"/>
        </w:rPr>
        <w:t xml:space="preserve"> 100.000 Euro beträgt (Mindestfördersumme). Bei einer vorgesehenen dreijährigen Laufzeit </w:t>
      </w:r>
      <w:r w:rsidR="008C2BF3" w:rsidRPr="000033FC">
        <w:rPr>
          <w:sz w:val="24"/>
        </w:rPr>
        <w:t>müsst</w:t>
      </w:r>
      <w:r w:rsidRPr="000033FC">
        <w:rPr>
          <w:sz w:val="24"/>
        </w:rPr>
        <w:t xml:space="preserve">e die AMIF-Förderung </w:t>
      </w:r>
      <w:r w:rsidR="008C2BF3" w:rsidRPr="000033FC">
        <w:rPr>
          <w:sz w:val="24"/>
        </w:rPr>
        <w:t xml:space="preserve">demnach mindestens </w:t>
      </w:r>
      <w:r w:rsidRPr="000033FC">
        <w:rPr>
          <w:sz w:val="24"/>
        </w:rPr>
        <w:t xml:space="preserve">300.000 Euro und die Ko-Finanzierung </w:t>
      </w:r>
      <w:r w:rsidRPr="000033FC">
        <w:rPr>
          <w:sz w:val="24"/>
        </w:rPr>
        <w:lastRenderedPageBreak/>
        <w:t xml:space="preserve">durch Bund und Land </w:t>
      </w:r>
      <w:r w:rsidR="008C2BF3" w:rsidRPr="000033FC">
        <w:rPr>
          <w:sz w:val="24"/>
        </w:rPr>
        <w:t>bei einem 25%-Anteil</w:t>
      </w:r>
      <w:r w:rsidRPr="000033FC">
        <w:rPr>
          <w:sz w:val="24"/>
        </w:rPr>
        <w:t xml:space="preserve"> 100.000 Euro</w:t>
      </w:r>
      <w:r w:rsidR="009F10FA" w:rsidRPr="000033FC">
        <w:rPr>
          <w:sz w:val="24"/>
        </w:rPr>
        <w:t xml:space="preserve">, das Gesamtfördervolumen demnach </w:t>
      </w:r>
      <w:r w:rsidR="009517BC">
        <w:rPr>
          <w:sz w:val="24"/>
        </w:rPr>
        <w:t>400</w:t>
      </w:r>
      <w:r w:rsidR="0067368C">
        <w:rPr>
          <w:sz w:val="24"/>
        </w:rPr>
        <w:t>.000</w:t>
      </w:r>
      <w:r w:rsidR="009F10FA" w:rsidRPr="000033FC">
        <w:rPr>
          <w:sz w:val="24"/>
        </w:rPr>
        <w:t xml:space="preserve"> Euro</w:t>
      </w:r>
      <w:r w:rsidR="009517BC">
        <w:rPr>
          <w:rStyle w:val="Funotenzeichen"/>
          <w:sz w:val="24"/>
        </w:rPr>
        <w:footnoteReference w:id="3"/>
      </w:r>
      <w:r w:rsidR="009F10FA" w:rsidRPr="000033FC">
        <w:rPr>
          <w:sz w:val="24"/>
        </w:rPr>
        <w:t>,</w:t>
      </w:r>
      <w:r w:rsidRPr="000033FC">
        <w:rPr>
          <w:sz w:val="24"/>
        </w:rPr>
        <w:t xml:space="preserve"> betragen. </w:t>
      </w:r>
    </w:p>
    <w:p w14:paraId="0BAEF44A" w14:textId="60FEED4D" w:rsidR="001E4BBA" w:rsidRDefault="008C2BF3" w:rsidP="00872921">
      <w:pPr>
        <w:spacing w:before="120" w:line="320" w:lineRule="atLeast"/>
        <w:ind w:right="567"/>
        <w:jc w:val="both"/>
        <w:rPr>
          <w:sz w:val="24"/>
        </w:rPr>
      </w:pPr>
      <w:r w:rsidRPr="000033FC">
        <w:rPr>
          <w:sz w:val="24"/>
        </w:rPr>
        <w:t xml:space="preserve">Die Höhe </w:t>
      </w:r>
      <w:r w:rsidRPr="009517BC">
        <w:rPr>
          <w:sz w:val="24"/>
          <w:u w:val="single"/>
        </w:rPr>
        <w:t>einer maximal möglichen</w:t>
      </w:r>
      <w:r w:rsidR="009F10FA" w:rsidRPr="009517BC">
        <w:rPr>
          <w:sz w:val="24"/>
          <w:u w:val="single"/>
        </w:rPr>
        <w:t xml:space="preserve"> </w:t>
      </w:r>
      <w:proofErr w:type="spellStart"/>
      <w:r w:rsidR="009F10FA" w:rsidRPr="009517BC">
        <w:rPr>
          <w:sz w:val="24"/>
          <w:u w:val="single"/>
        </w:rPr>
        <w:t>Kofinanzierung</w:t>
      </w:r>
      <w:proofErr w:type="spellEnd"/>
      <w:r w:rsidR="001E4BBA" w:rsidRPr="000033FC">
        <w:rPr>
          <w:sz w:val="24"/>
        </w:rPr>
        <w:t xml:space="preserve"> seitens Bund und Land würde sich </w:t>
      </w:r>
      <w:r w:rsidR="009F10FA" w:rsidRPr="000033FC">
        <w:rPr>
          <w:sz w:val="24"/>
        </w:rPr>
        <w:t>bei einer dreijährigen</w:t>
      </w:r>
      <w:r w:rsidRPr="000033FC">
        <w:rPr>
          <w:sz w:val="24"/>
        </w:rPr>
        <w:t xml:space="preserve"> Laufzeit</w:t>
      </w:r>
      <w:r w:rsidR="009F10FA" w:rsidRPr="000033FC">
        <w:rPr>
          <w:sz w:val="24"/>
        </w:rPr>
        <w:t xml:space="preserve"> voraussichtlich auf rd. 500.000 Euro</w:t>
      </w:r>
      <w:r w:rsidR="005A4DD2">
        <w:rPr>
          <w:sz w:val="24"/>
        </w:rPr>
        <w:t>, im Falle des Einbezugs des Saarlandes auf rd. 620.000 Euro,</w:t>
      </w:r>
      <w:r w:rsidR="009F10FA" w:rsidRPr="000033FC">
        <w:rPr>
          <w:sz w:val="24"/>
        </w:rPr>
        <w:t xml:space="preserve"> belaufen</w:t>
      </w:r>
      <w:r w:rsidR="009517BC">
        <w:rPr>
          <w:sz w:val="24"/>
        </w:rPr>
        <w:t xml:space="preserve">. </w:t>
      </w:r>
      <w:r w:rsidR="009F10FA" w:rsidRPr="000033FC">
        <w:rPr>
          <w:sz w:val="24"/>
        </w:rPr>
        <w:t>Das Gesamtfördervolumen in diesem Szenario würde demnach bei</w:t>
      </w:r>
      <w:r w:rsidRPr="000033FC">
        <w:rPr>
          <w:sz w:val="24"/>
        </w:rPr>
        <w:t xml:space="preserve"> rd. 2 Mio. Euro</w:t>
      </w:r>
      <w:r w:rsidR="005A4DD2">
        <w:rPr>
          <w:sz w:val="24"/>
        </w:rPr>
        <w:t xml:space="preserve"> bzw. bei rd. 2,48 Mio. Euro liegen</w:t>
      </w:r>
      <w:r w:rsidRPr="000033FC">
        <w:rPr>
          <w:rStyle w:val="Funotenzeichen"/>
          <w:sz w:val="24"/>
        </w:rPr>
        <w:footnoteReference w:id="4"/>
      </w:r>
      <w:r w:rsidR="009F10FA" w:rsidRPr="000033FC">
        <w:rPr>
          <w:sz w:val="24"/>
        </w:rPr>
        <w:t>.</w:t>
      </w:r>
    </w:p>
    <w:p w14:paraId="0B2912EA" w14:textId="2D17C5C5" w:rsidR="00800BBB" w:rsidRPr="000033FC" w:rsidRDefault="00800BBB" w:rsidP="00872921">
      <w:pPr>
        <w:spacing w:before="120" w:line="320" w:lineRule="atLeast"/>
        <w:ind w:right="567"/>
        <w:jc w:val="both"/>
        <w:rPr>
          <w:sz w:val="24"/>
        </w:rPr>
      </w:pPr>
    </w:p>
    <w:p w14:paraId="241B6943" w14:textId="1E2F5A9A" w:rsidR="001E4BBA" w:rsidRPr="000033FC" w:rsidRDefault="009F10FA" w:rsidP="00872921">
      <w:pPr>
        <w:spacing w:before="120" w:line="320" w:lineRule="atLeast"/>
        <w:ind w:right="567"/>
        <w:jc w:val="both"/>
        <w:rPr>
          <w:sz w:val="24"/>
        </w:rPr>
      </w:pPr>
      <w:r w:rsidRPr="000033FC">
        <w:rPr>
          <w:sz w:val="24"/>
        </w:rPr>
        <w:t xml:space="preserve">Das zu planende Projekt müsste sich innerhalb des hier genannten </w:t>
      </w:r>
      <w:r w:rsidR="00FE5240" w:rsidRPr="000033FC">
        <w:rPr>
          <w:sz w:val="24"/>
        </w:rPr>
        <w:t xml:space="preserve">finanziellen </w:t>
      </w:r>
      <w:r w:rsidRPr="000033FC">
        <w:rPr>
          <w:sz w:val="24"/>
        </w:rPr>
        <w:t xml:space="preserve">Rahmens bewegen. Möglich ist auch, dass interessierte Träger </w:t>
      </w:r>
      <w:r w:rsidR="00FE5240" w:rsidRPr="000033FC">
        <w:rPr>
          <w:sz w:val="24"/>
        </w:rPr>
        <w:t xml:space="preserve">im Rahmen ihrer Interessensbekundung bspw. </w:t>
      </w:r>
      <w:r w:rsidRPr="000033FC">
        <w:rPr>
          <w:sz w:val="24"/>
        </w:rPr>
        <w:t>zwei Planungsvarianten (kleineres und größeres Vorhaben) als mögliche Szenarien skizzieren</w:t>
      </w:r>
      <w:r w:rsidR="008C2BF3" w:rsidRPr="000033FC">
        <w:rPr>
          <w:sz w:val="24"/>
        </w:rPr>
        <w:t xml:space="preserve"> </w:t>
      </w:r>
      <w:r w:rsidR="00FC64BE" w:rsidRPr="000033FC">
        <w:rPr>
          <w:sz w:val="24"/>
        </w:rPr>
        <w:t>bzw.</w:t>
      </w:r>
      <w:r w:rsidR="008C2BF3" w:rsidRPr="000033FC">
        <w:rPr>
          <w:sz w:val="24"/>
        </w:rPr>
        <w:t xml:space="preserve"> darlegen</w:t>
      </w:r>
      <w:r w:rsidR="00FE5240" w:rsidRPr="000033FC">
        <w:rPr>
          <w:sz w:val="24"/>
        </w:rPr>
        <w:t>,</w:t>
      </w:r>
      <w:r w:rsidR="008C2BF3" w:rsidRPr="000033FC">
        <w:rPr>
          <w:sz w:val="24"/>
        </w:rPr>
        <w:t xml:space="preserve"> in welchem Rahmen eine Projektdurchführung möglich wäre (Förderumfang von – bis)</w:t>
      </w:r>
      <w:r w:rsidRPr="000033FC">
        <w:rPr>
          <w:sz w:val="24"/>
        </w:rPr>
        <w:t>.</w:t>
      </w:r>
    </w:p>
    <w:p w14:paraId="6F519447" w14:textId="77777777" w:rsidR="001E4BBA" w:rsidRPr="000033FC" w:rsidRDefault="001E4BBA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</w:p>
    <w:p w14:paraId="31ACA4F6" w14:textId="77777777" w:rsidR="00003471" w:rsidRPr="000033FC" w:rsidRDefault="00003471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</w:p>
    <w:p w14:paraId="47414AE8" w14:textId="77777777" w:rsidR="002E3012" w:rsidRPr="000033FC" w:rsidRDefault="002E3012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b/>
          <w:sz w:val="24"/>
        </w:rPr>
      </w:pPr>
      <w:r w:rsidRPr="000033FC">
        <w:rPr>
          <w:rFonts w:cs="Arial"/>
          <w:b/>
          <w:sz w:val="24"/>
        </w:rPr>
        <w:t xml:space="preserve">Förderfähige Ausgaben </w:t>
      </w:r>
    </w:p>
    <w:p w14:paraId="7537D591" w14:textId="77777777" w:rsidR="00872921" w:rsidRPr="000033FC" w:rsidRDefault="00872921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</w:rPr>
      </w:pPr>
    </w:p>
    <w:p w14:paraId="0E057686" w14:textId="6059B4EC" w:rsidR="008C2BF3" w:rsidRPr="000033FC" w:rsidRDefault="002E3012" w:rsidP="00872921">
      <w:pPr>
        <w:spacing w:before="120" w:line="320" w:lineRule="atLeast"/>
        <w:ind w:right="567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sz w:val="24"/>
        </w:rPr>
        <w:t xml:space="preserve">Es werden nur diejenigen Ausgaben gefördert, die </w:t>
      </w:r>
      <w:r w:rsidR="00B73AAE" w:rsidRPr="000033FC">
        <w:rPr>
          <w:rFonts w:cs="Arial"/>
          <w:sz w:val="24"/>
        </w:rPr>
        <w:t>zur</w:t>
      </w:r>
      <w:r w:rsidR="00174DA1" w:rsidRPr="000033FC">
        <w:rPr>
          <w:rFonts w:cs="Arial"/>
          <w:sz w:val="24"/>
        </w:rPr>
        <w:t xml:space="preserve"> Umsetzung </w:t>
      </w:r>
      <w:r w:rsidR="004D7D3A" w:rsidRPr="000033FC">
        <w:rPr>
          <w:rFonts w:cs="Arial"/>
          <w:sz w:val="24"/>
        </w:rPr>
        <w:t>des Projektvorhabens</w:t>
      </w:r>
      <w:r w:rsidRPr="000033FC">
        <w:rPr>
          <w:rFonts w:cs="Arial"/>
          <w:sz w:val="24"/>
        </w:rPr>
        <w:t xml:space="preserve"> notwendig sind. Es gilt der Grundsatz, dass </w:t>
      </w:r>
      <w:r w:rsidR="00A95B8F" w:rsidRPr="000033FC">
        <w:rPr>
          <w:rFonts w:cs="Arial"/>
          <w:sz w:val="24"/>
        </w:rPr>
        <w:t xml:space="preserve">Landes- sowie </w:t>
      </w:r>
      <w:r w:rsidRPr="000033FC">
        <w:rPr>
          <w:rFonts w:cs="Arial"/>
          <w:sz w:val="24"/>
        </w:rPr>
        <w:t xml:space="preserve">Bundeszuwendungen stets wirtschaftlich und sparsam zu verwenden sind. </w:t>
      </w:r>
      <w:r w:rsidR="00472FF5" w:rsidRPr="000033FC">
        <w:rPr>
          <w:rFonts w:cs="Arial"/>
          <w:sz w:val="24"/>
          <w:lang w:eastAsia="de-DE" w:bidi="ar-SA"/>
        </w:rPr>
        <w:t>Eine Förderung steht unter dem Vorbehalt ausreichender Haushaltsmittel.</w:t>
      </w:r>
    </w:p>
    <w:p w14:paraId="54CC2F14" w14:textId="4658B1B9" w:rsidR="000033FC" w:rsidRPr="000033FC" w:rsidRDefault="000033FC" w:rsidP="00872921">
      <w:pPr>
        <w:spacing w:before="120" w:line="320" w:lineRule="atLeast"/>
        <w:ind w:right="567"/>
        <w:jc w:val="both"/>
        <w:rPr>
          <w:rFonts w:cs="Arial"/>
          <w:sz w:val="24"/>
          <w:lang w:eastAsia="de-DE" w:bidi="ar-SA"/>
        </w:rPr>
      </w:pPr>
    </w:p>
    <w:p w14:paraId="691012EC" w14:textId="4BFA0B1F" w:rsidR="00D64991" w:rsidRPr="000033FC" w:rsidRDefault="004E0B8D" w:rsidP="007575AD">
      <w:pPr>
        <w:pStyle w:val="Listenabsatz"/>
        <w:numPr>
          <w:ilvl w:val="0"/>
          <w:numId w:val="1"/>
        </w:numPr>
        <w:spacing w:before="480" w:line="320" w:lineRule="atLeast"/>
        <w:ind w:left="284" w:right="567" w:hanging="284"/>
        <w:jc w:val="both"/>
        <w:rPr>
          <w:rFonts w:cs="Arial"/>
          <w:b/>
          <w:sz w:val="32"/>
          <w:szCs w:val="32"/>
        </w:rPr>
      </w:pPr>
      <w:r w:rsidRPr="000033FC">
        <w:rPr>
          <w:rFonts w:cs="Arial"/>
          <w:b/>
          <w:sz w:val="32"/>
          <w:szCs w:val="32"/>
        </w:rPr>
        <w:t xml:space="preserve"> </w:t>
      </w:r>
      <w:r w:rsidR="00BA3BB5" w:rsidRPr="000033FC">
        <w:rPr>
          <w:rFonts w:cs="Arial"/>
          <w:b/>
          <w:sz w:val="32"/>
          <w:szCs w:val="32"/>
        </w:rPr>
        <w:t xml:space="preserve">Ablauf des </w:t>
      </w:r>
      <w:r w:rsidR="00962105" w:rsidRPr="000033FC">
        <w:rPr>
          <w:rFonts w:cs="Arial"/>
          <w:b/>
          <w:sz w:val="32"/>
          <w:szCs w:val="32"/>
        </w:rPr>
        <w:t>V</w:t>
      </w:r>
      <w:r w:rsidR="00D64991" w:rsidRPr="000033FC">
        <w:rPr>
          <w:rFonts w:cs="Arial"/>
          <w:b/>
          <w:sz w:val="32"/>
          <w:szCs w:val="32"/>
        </w:rPr>
        <w:t>erfahren</w:t>
      </w:r>
      <w:r w:rsidR="00810119" w:rsidRPr="000033FC">
        <w:rPr>
          <w:rFonts w:cs="Arial"/>
          <w:b/>
          <w:sz w:val="32"/>
          <w:szCs w:val="32"/>
        </w:rPr>
        <w:t>s</w:t>
      </w:r>
    </w:p>
    <w:p w14:paraId="28B2DAD3" w14:textId="77777777" w:rsidR="004218BE" w:rsidRPr="000033FC" w:rsidRDefault="004218BE" w:rsidP="00A26AC9">
      <w:pPr>
        <w:autoSpaceDE w:val="0"/>
        <w:autoSpaceDN w:val="0"/>
        <w:adjustRightInd w:val="0"/>
        <w:spacing w:after="0" w:line="320" w:lineRule="atLeast"/>
        <w:rPr>
          <w:rFonts w:cs="Arial"/>
          <w:sz w:val="24"/>
          <w:lang w:eastAsia="de-DE" w:bidi="ar-SA"/>
        </w:rPr>
      </w:pPr>
      <w:r w:rsidRPr="000033FC">
        <w:rPr>
          <w:rFonts w:cs="Arial"/>
          <w:b/>
          <w:bCs/>
          <w:sz w:val="24"/>
          <w:lang w:eastAsia="de-DE" w:bidi="ar-SA"/>
        </w:rPr>
        <w:t xml:space="preserve">Abgabefrist </w:t>
      </w:r>
    </w:p>
    <w:p w14:paraId="2F08633A" w14:textId="77777777" w:rsidR="00A26AC9" w:rsidRPr="000033FC" w:rsidRDefault="004218BE" w:rsidP="00A26AC9">
      <w:pPr>
        <w:autoSpaceDE w:val="0"/>
        <w:autoSpaceDN w:val="0"/>
        <w:adjustRightInd w:val="0"/>
        <w:spacing w:after="0" w:line="320" w:lineRule="atLeast"/>
        <w:rPr>
          <w:rFonts w:cs="Arial"/>
          <w:sz w:val="24"/>
          <w:lang w:eastAsia="de-DE" w:bidi="ar-SA"/>
        </w:rPr>
      </w:pPr>
      <w:r w:rsidRPr="000033FC">
        <w:rPr>
          <w:rFonts w:cs="Arial"/>
          <w:sz w:val="24"/>
          <w:lang w:eastAsia="de-DE" w:bidi="ar-SA"/>
        </w:rPr>
        <w:t>Die I</w:t>
      </w:r>
      <w:r w:rsidR="00A26AC9" w:rsidRPr="000033FC">
        <w:rPr>
          <w:rFonts w:cs="Arial"/>
          <w:sz w:val="24"/>
          <w:lang w:eastAsia="de-DE" w:bidi="ar-SA"/>
        </w:rPr>
        <w:t xml:space="preserve">nteressenbekundung muss bis zum </w:t>
      </w:r>
    </w:p>
    <w:p w14:paraId="39767572" w14:textId="18E2823E" w:rsidR="004218BE" w:rsidRPr="000033FC" w:rsidRDefault="005A4DD2" w:rsidP="00A26AC9">
      <w:pPr>
        <w:autoSpaceDE w:val="0"/>
        <w:autoSpaceDN w:val="0"/>
        <w:adjustRightInd w:val="0"/>
        <w:spacing w:after="0" w:line="320" w:lineRule="atLeast"/>
        <w:rPr>
          <w:rFonts w:cs="Arial"/>
          <w:sz w:val="24"/>
          <w:lang w:eastAsia="de-DE" w:bidi="ar-SA"/>
        </w:rPr>
      </w:pPr>
      <w:r w:rsidRPr="000033FC">
        <w:rPr>
          <w:rFonts w:cs="Arial"/>
          <w:b/>
          <w:sz w:val="24"/>
          <w:lang w:eastAsia="de-DE" w:bidi="ar-SA"/>
        </w:rPr>
        <w:t>0</w:t>
      </w:r>
      <w:r>
        <w:rPr>
          <w:rFonts w:cs="Arial"/>
          <w:b/>
          <w:sz w:val="24"/>
          <w:lang w:eastAsia="de-DE" w:bidi="ar-SA"/>
        </w:rPr>
        <w:t>4</w:t>
      </w:r>
      <w:r w:rsidR="00A26AC9" w:rsidRPr="000033FC">
        <w:rPr>
          <w:rFonts w:cs="Arial"/>
          <w:b/>
          <w:sz w:val="24"/>
          <w:lang w:eastAsia="de-DE" w:bidi="ar-SA"/>
        </w:rPr>
        <w:t xml:space="preserve">. Juni </w:t>
      </w:r>
      <w:r w:rsidR="00A26AC9" w:rsidRPr="000033FC">
        <w:rPr>
          <w:rFonts w:cs="Arial"/>
          <w:b/>
          <w:bCs/>
          <w:sz w:val="24"/>
          <w:lang w:eastAsia="de-DE" w:bidi="ar-SA"/>
        </w:rPr>
        <w:t>2025</w:t>
      </w:r>
      <w:r w:rsidR="004218BE" w:rsidRPr="000033FC">
        <w:rPr>
          <w:rFonts w:cs="Arial"/>
          <w:b/>
          <w:bCs/>
          <w:sz w:val="24"/>
          <w:lang w:eastAsia="de-DE" w:bidi="ar-SA"/>
        </w:rPr>
        <w:br/>
      </w:r>
      <w:r w:rsidR="004218BE" w:rsidRPr="000033FC">
        <w:rPr>
          <w:rFonts w:cs="Arial"/>
          <w:sz w:val="24"/>
          <w:lang w:eastAsia="de-DE" w:bidi="ar-SA"/>
        </w:rPr>
        <w:t>(Ausschlussfrist, es gilt der Poststempel)</w:t>
      </w:r>
    </w:p>
    <w:p w14:paraId="10846FF5" w14:textId="3F7D8822" w:rsidR="00CE4E94" w:rsidRDefault="00CE4E94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</w:p>
    <w:p w14:paraId="4DDC4F53" w14:textId="4786D3F0" w:rsidR="009517BC" w:rsidRDefault="009517BC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</w:p>
    <w:p w14:paraId="1A7D6718" w14:textId="77777777" w:rsidR="009517BC" w:rsidRPr="000033FC" w:rsidRDefault="009517BC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  <w:bookmarkStart w:id="2" w:name="_GoBack"/>
      <w:bookmarkEnd w:id="2"/>
    </w:p>
    <w:p w14:paraId="43C7BFCD" w14:textId="77777777" w:rsidR="004218BE" w:rsidRPr="000033FC" w:rsidRDefault="004218BE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sz w:val="24"/>
          <w:lang w:eastAsia="de-DE" w:bidi="ar-SA"/>
        </w:rPr>
        <w:lastRenderedPageBreak/>
        <w:t xml:space="preserve">postalisch an das </w:t>
      </w:r>
    </w:p>
    <w:p w14:paraId="61160558" w14:textId="682A61BF" w:rsidR="004218BE" w:rsidRPr="000033FC" w:rsidRDefault="00A26AC9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b/>
          <w:bCs/>
          <w:sz w:val="24"/>
          <w:lang w:eastAsia="de-DE" w:bidi="ar-SA"/>
          <w14:ligatures w14:val="standardContextual"/>
        </w:rPr>
      </w:pPr>
      <w:r w:rsidRPr="000033FC">
        <w:rPr>
          <w:rFonts w:cs="Arial"/>
          <w:b/>
          <w:bCs/>
          <w:sz w:val="24"/>
          <w:lang w:eastAsia="de-DE" w:bidi="ar-SA"/>
          <w14:ligatures w14:val="standardContextual"/>
        </w:rPr>
        <w:t>Ministerium für Familie, Frauen, Kultur und Integration</w:t>
      </w:r>
    </w:p>
    <w:p w14:paraId="323A94BB" w14:textId="3DAB0B37" w:rsidR="00A26AC9" w:rsidRPr="000033FC" w:rsidRDefault="00A26AC9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b/>
          <w:bCs/>
          <w:sz w:val="24"/>
          <w:lang w:eastAsia="de-DE" w:bidi="ar-SA"/>
          <w14:ligatures w14:val="standardContextual"/>
        </w:rPr>
      </w:pPr>
      <w:r w:rsidRPr="000033FC">
        <w:rPr>
          <w:rFonts w:cs="Arial"/>
          <w:b/>
          <w:bCs/>
          <w:sz w:val="24"/>
          <w:lang w:eastAsia="de-DE" w:bidi="ar-SA"/>
          <w14:ligatures w14:val="standardContextual"/>
        </w:rPr>
        <w:t>Kaiser-Friedrich-Str. 5a</w:t>
      </w:r>
    </w:p>
    <w:p w14:paraId="65DA091B" w14:textId="45FD7372" w:rsidR="00A26AC9" w:rsidRPr="000033FC" w:rsidRDefault="00A26AC9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  <w14:ligatures w14:val="standardContextual"/>
        </w:rPr>
      </w:pPr>
      <w:r w:rsidRPr="000033FC">
        <w:rPr>
          <w:rFonts w:cs="Arial"/>
          <w:b/>
          <w:bCs/>
          <w:sz w:val="24"/>
          <w:lang w:eastAsia="de-DE" w:bidi="ar-SA"/>
          <w14:ligatures w14:val="standardContextual"/>
        </w:rPr>
        <w:t>55116 Mainz</w:t>
      </w:r>
    </w:p>
    <w:p w14:paraId="24D7F410" w14:textId="77777777" w:rsidR="004218BE" w:rsidRPr="000033FC" w:rsidRDefault="004218BE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sz w:val="24"/>
          <w:lang w:eastAsia="de-DE" w:bidi="ar-SA"/>
        </w:rPr>
        <w:t xml:space="preserve">und per E-Mail an </w:t>
      </w:r>
    </w:p>
    <w:p w14:paraId="0BBABD4B" w14:textId="44AB463C" w:rsidR="004218BE" w:rsidRPr="000033FC" w:rsidRDefault="00A26AC9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b/>
          <w:bCs/>
          <w:sz w:val="24"/>
          <w:lang w:eastAsia="de-DE" w:bidi="ar-SA"/>
        </w:rPr>
        <w:t>maike.zander@mffki.rlp.de</w:t>
      </w:r>
    </w:p>
    <w:p w14:paraId="15FC918F" w14:textId="77777777" w:rsidR="004218BE" w:rsidRPr="000033FC" w:rsidRDefault="004218BE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sz w:val="24"/>
          <w:lang w:eastAsia="de-DE" w:bidi="ar-SA"/>
        </w:rPr>
        <w:t xml:space="preserve">versendet werden. </w:t>
      </w:r>
    </w:p>
    <w:p w14:paraId="1568CDFA" w14:textId="24A427B9" w:rsidR="00AC60B0" w:rsidRPr="000033FC" w:rsidRDefault="00AC60B0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</w:p>
    <w:p w14:paraId="70B2BE0B" w14:textId="328E5785" w:rsidR="004218BE" w:rsidRPr="000033FC" w:rsidRDefault="004218BE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  <w:lang w:eastAsia="de-DE" w:bidi="ar-SA"/>
        </w:rPr>
        <w:t>Verspätet oder unvollständig eingereichte Anträge werden im Auswahlverfahren nicht berücksichtigt. Unterlagen können nicht nachgereicht werden. Die In</w:t>
      </w:r>
      <w:r w:rsidR="00503628" w:rsidRPr="000033FC">
        <w:rPr>
          <w:rFonts w:cs="Arial"/>
          <w:sz w:val="24"/>
          <w:lang w:eastAsia="de-DE" w:bidi="ar-SA"/>
        </w:rPr>
        <w:t>teressenbekundung ist durch den</w:t>
      </w:r>
      <w:r w:rsidR="00D60BD8" w:rsidRPr="000033FC">
        <w:rPr>
          <w:rFonts w:cs="Arial"/>
          <w:sz w:val="24"/>
          <w:lang w:eastAsia="de-DE" w:bidi="ar-SA"/>
        </w:rPr>
        <w:t xml:space="preserve"> bzw. </w:t>
      </w:r>
      <w:r w:rsidRPr="000033FC">
        <w:rPr>
          <w:rFonts w:cs="Arial"/>
          <w:sz w:val="24"/>
          <w:lang w:eastAsia="de-DE" w:bidi="ar-SA"/>
        </w:rPr>
        <w:t>d</w:t>
      </w:r>
      <w:r w:rsidR="00503628" w:rsidRPr="000033FC">
        <w:rPr>
          <w:rFonts w:cs="Arial"/>
          <w:sz w:val="24"/>
          <w:lang w:eastAsia="de-DE" w:bidi="ar-SA"/>
        </w:rPr>
        <w:t xml:space="preserve">ie </w:t>
      </w:r>
      <w:bookmarkStart w:id="3" w:name="_Hlk187854109"/>
      <w:r w:rsidR="00503628" w:rsidRPr="000033FC">
        <w:rPr>
          <w:rFonts w:cs="Arial"/>
          <w:sz w:val="24"/>
          <w:lang w:eastAsia="de-DE" w:bidi="ar-SA"/>
        </w:rPr>
        <w:t>Unterschriftsbevollmächtigte</w:t>
      </w:r>
      <w:r w:rsidR="00A26AC9" w:rsidRPr="000033FC">
        <w:rPr>
          <w:rFonts w:cs="Arial"/>
          <w:sz w:val="24"/>
          <w:lang w:eastAsia="de-DE" w:bidi="ar-SA"/>
        </w:rPr>
        <w:t>/ Unterschriftsbevollmächtigte</w:t>
      </w:r>
      <w:r w:rsidRPr="000033FC">
        <w:rPr>
          <w:rFonts w:cs="Arial"/>
          <w:sz w:val="24"/>
          <w:lang w:eastAsia="de-DE" w:bidi="ar-SA"/>
        </w:rPr>
        <w:t xml:space="preserve"> der einsendenden Organisation </w:t>
      </w:r>
      <w:bookmarkEnd w:id="3"/>
      <w:r w:rsidRPr="000033FC">
        <w:rPr>
          <w:rFonts w:cs="Arial"/>
          <w:sz w:val="24"/>
          <w:lang w:eastAsia="de-DE" w:bidi="ar-SA"/>
        </w:rPr>
        <w:t xml:space="preserve">zu unterschreiben. </w:t>
      </w:r>
    </w:p>
    <w:p w14:paraId="14319E1D" w14:textId="77777777" w:rsidR="00AC60B0" w:rsidRPr="000033FC" w:rsidRDefault="00AC60B0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</w:p>
    <w:p w14:paraId="5A508457" w14:textId="77777777" w:rsidR="00AC60B0" w:rsidRPr="000033FC" w:rsidRDefault="00AC60B0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</w:p>
    <w:p w14:paraId="5DF1F45E" w14:textId="77777777" w:rsidR="004218BE" w:rsidRPr="000033FC" w:rsidRDefault="004218BE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b/>
          <w:bCs/>
          <w:sz w:val="24"/>
          <w:lang w:eastAsia="de-DE" w:bidi="ar-SA"/>
        </w:rPr>
      </w:pPr>
      <w:r w:rsidRPr="000033FC">
        <w:rPr>
          <w:rFonts w:cs="Arial"/>
          <w:b/>
          <w:bCs/>
          <w:sz w:val="24"/>
          <w:lang w:eastAsia="de-DE" w:bidi="ar-SA"/>
        </w:rPr>
        <w:t xml:space="preserve">Bestandteile der Interessenbekundung </w:t>
      </w:r>
    </w:p>
    <w:p w14:paraId="2638902B" w14:textId="77777777" w:rsidR="004218BE" w:rsidRPr="000033FC" w:rsidRDefault="004218BE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sz w:val="24"/>
          <w:lang w:eastAsia="de-DE" w:bidi="ar-SA"/>
        </w:rPr>
        <w:t xml:space="preserve">Die Interessenbekundung muss folgende Bestandteile umfassen: </w:t>
      </w:r>
    </w:p>
    <w:p w14:paraId="27AAD1F6" w14:textId="77777777" w:rsidR="00872921" w:rsidRPr="000033FC" w:rsidRDefault="005C0C5B" w:rsidP="00872921">
      <w:pPr>
        <w:numPr>
          <w:ilvl w:val="0"/>
          <w:numId w:val="2"/>
        </w:numPr>
        <w:autoSpaceDE w:val="0"/>
        <w:autoSpaceDN w:val="0"/>
        <w:adjustRightInd w:val="0"/>
        <w:spacing w:after="103" w:line="320" w:lineRule="atLeast"/>
        <w:ind w:left="360" w:hanging="360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b/>
          <w:bCs/>
          <w:sz w:val="24"/>
          <w:lang w:eastAsia="de-DE" w:bidi="ar-SA"/>
        </w:rPr>
        <w:t>Projektskizze</w:t>
      </w:r>
      <w:r w:rsidRPr="000033FC">
        <w:rPr>
          <w:rFonts w:cs="Arial"/>
          <w:bCs/>
          <w:sz w:val="24"/>
          <w:lang w:eastAsia="de-DE" w:bidi="ar-SA"/>
        </w:rPr>
        <w:t xml:space="preserve"> </w:t>
      </w:r>
      <w:r w:rsidR="005A2CB9" w:rsidRPr="000033FC">
        <w:rPr>
          <w:rFonts w:cs="Arial"/>
          <w:bCs/>
          <w:sz w:val="24"/>
          <w:lang w:eastAsia="de-DE" w:bidi="ar-SA"/>
        </w:rPr>
        <w:t>mithilfe</w:t>
      </w:r>
      <w:r w:rsidRPr="000033FC">
        <w:rPr>
          <w:rFonts w:cs="Arial"/>
          <w:bCs/>
          <w:sz w:val="24"/>
          <w:lang w:eastAsia="de-DE" w:bidi="ar-SA"/>
        </w:rPr>
        <w:t xml:space="preserve"> de</w:t>
      </w:r>
      <w:r w:rsidR="00533CC2" w:rsidRPr="000033FC">
        <w:rPr>
          <w:rFonts w:cs="Arial"/>
          <w:bCs/>
          <w:sz w:val="24"/>
          <w:lang w:eastAsia="de-DE" w:bidi="ar-SA"/>
        </w:rPr>
        <w:t>r</w:t>
      </w:r>
      <w:r w:rsidRPr="000033FC">
        <w:rPr>
          <w:rFonts w:cs="Arial"/>
          <w:bCs/>
          <w:sz w:val="24"/>
          <w:lang w:eastAsia="de-DE" w:bidi="ar-SA"/>
        </w:rPr>
        <w:t xml:space="preserve"> entsprechenden </w:t>
      </w:r>
      <w:r w:rsidR="00533CC2" w:rsidRPr="000033FC">
        <w:rPr>
          <w:rFonts w:cs="Arial"/>
          <w:bCs/>
          <w:sz w:val="24"/>
          <w:lang w:eastAsia="de-DE" w:bidi="ar-SA"/>
        </w:rPr>
        <w:t>Vorlage</w:t>
      </w:r>
      <w:r w:rsidR="004218BE" w:rsidRPr="000033FC">
        <w:rPr>
          <w:rFonts w:cs="Arial"/>
          <w:bCs/>
          <w:sz w:val="24"/>
          <w:lang w:eastAsia="de-DE" w:bidi="ar-SA"/>
        </w:rPr>
        <w:t xml:space="preserve"> </w:t>
      </w:r>
    </w:p>
    <w:p w14:paraId="0F38900B" w14:textId="77777777" w:rsidR="00872921" w:rsidRPr="000033FC" w:rsidRDefault="00A32F7A" w:rsidP="00872921">
      <w:pPr>
        <w:numPr>
          <w:ilvl w:val="0"/>
          <w:numId w:val="2"/>
        </w:numPr>
        <w:autoSpaceDE w:val="0"/>
        <w:autoSpaceDN w:val="0"/>
        <w:adjustRightInd w:val="0"/>
        <w:spacing w:after="103" w:line="320" w:lineRule="atLeast"/>
        <w:ind w:left="360" w:hanging="360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b/>
          <w:bCs/>
          <w:sz w:val="24"/>
          <w:lang w:eastAsia="de-DE" w:bidi="ar-SA"/>
        </w:rPr>
        <w:t>Zeitplan</w:t>
      </w:r>
      <w:r w:rsidR="005A2CB9" w:rsidRPr="000033FC">
        <w:rPr>
          <w:rFonts w:cs="Arial"/>
          <w:bCs/>
          <w:sz w:val="24"/>
          <w:lang w:eastAsia="de-DE" w:bidi="ar-SA"/>
        </w:rPr>
        <w:t xml:space="preserve"> mithilfe de</w:t>
      </w:r>
      <w:r w:rsidR="00533CC2" w:rsidRPr="000033FC">
        <w:rPr>
          <w:rFonts w:cs="Arial"/>
          <w:bCs/>
          <w:sz w:val="24"/>
          <w:lang w:eastAsia="de-DE" w:bidi="ar-SA"/>
        </w:rPr>
        <w:t>r</w:t>
      </w:r>
      <w:r w:rsidR="005A2CB9" w:rsidRPr="000033FC">
        <w:rPr>
          <w:rFonts w:cs="Arial"/>
          <w:bCs/>
          <w:sz w:val="24"/>
          <w:lang w:eastAsia="de-DE" w:bidi="ar-SA"/>
        </w:rPr>
        <w:t xml:space="preserve"> entsprechenden </w:t>
      </w:r>
      <w:r w:rsidR="00533CC2" w:rsidRPr="000033FC">
        <w:rPr>
          <w:rFonts w:cs="Arial"/>
          <w:bCs/>
          <w:sz w:val="24"/>
          <w:lang w:eastAsia="de-DE" w:bidi="ar-SA"/>
        </w:rPr>
        <w:t>Vorlage</w:t>
      </w:r>
    </w:p>
    <w:p w14:paraId="7FC1C4FC" w14:textId="5A635EEE" w:rsidR="00872921" w:rsidRPr="000033FC" w:rsidRDefault="004218BE" w:rsidP="00872921">
      <w:pPr>
        <w:numPr>
          <w:ilvl w:val="0"/>
          <w:numId w:val="2"/>
        </w:numPr>
        <w:autoSpaceDE w:val="0"/>
        <w:autoSpaceDN w:val="0"/>
        <w:adjustRightInd w:val="0"/>
        <w:spacing w:after="103" w:line="320" w:lineRule="atLeast"/>
        <w:ind w:left="360" w:hanging="360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b/>
          <w:bCs/>
          <w:sz w:val="24"/>
          <w:lang w:eastAsia="de-DE" w:bidi="ar-SA"/>
        </w:rPr>
        <w:t>Finanzierungsplan</w:t>
      </w:r>
      <w:r w:rsidRPr="000033FC">
        <w:rPr>
          <w:rFonts w:cs="Arial"/>
          <w:sz w:val="24"/>
          <w:lang w:eastAsia="de-DE" w:bidi="ar-SA"/>
        </w:rPr>
        <w:t xml:space="preserve"> </w:t>
      </w:r>
      <w:r w:rsidR="00533CC2" w:rsidRPr="000033FC">
        <w:rPr>
          <w:rFonts w:cs="Arial"/>
          <w:bCs/>
          <w:sz w:val="24"/>
          <w:lang w:eastAsia="de-DE" w:bidi="ar-SA"/>
        </w:rPr>
        <w:t>mithilfe der entsprechenden Vorlage</w:t>
      </w:r>
      <w:r w:rsidR="008A25EF" w:rsidRPr="000033FC">
        <w:rPr>
          <w:rFonts w:cs="Arial"/>
          <w:bCs/>
          <w:sz w:val="24"/>
          <w:lang w:eastAsia="de-DE" w:bidi="ar-SA"/>
        </w:rPr>
        <w:t xml:space="preserve">, </w:t>
      </w:r>
      <w:r w:rsidR="00003471" w:rsidRPr="000033FC">
        <w:rPr>
          <w:rFonts w:cs="Arial"/>
          <w:bCs/>
          <w:sz w:val="24"/>
          <w:lang w:eastAsia="de-DE" w:bidi="ar-SA"/>
        </w:rPr>
        <w:t>aus</w:t>
      </w:r>
      <w:r w:rsidR="008A25EF" w:rsidRPr="000033FC">
        <w:rPr>
          <w:rFonts w:cs="Arial"/>
          <w:bCs/>
          <w:sz w:val="24"/>
          <w:lang w:eastAsia="de-DE" w:bidi="ar-SA"/>
        </w:rPr>
        <w:t xml:space="preserve"> der hervorgeht, wieviel Förderung auf AMIF (bis zu 75 </w:t>
      </w:r>
      <w:r w:rsidR="00003471" w:rsidRPr="000033FC">
        <w:rPr>
          <w:rFonts w:cs="Arial"/>
          <w:bCs/>
          <w:sz w:val="24"/>
          <w:lang w:eastAsia="de-DE" w:bidi="ar-SA"/>
        </w:rPr>
        <w:t xml:space="preserve">Prozent </w:t>
      </w:r>
      <w:r w:rsidR="008A25EF" w:rsidRPr="000033FC">
        <w:rPr>
          <w:rFonts w:cs="Arial"/>
          <w:bCs/>
          <w:sz w:val="24"/>
          <w:lang w:eastAsia="de-DE" w:bidi="ar-SA"/>
        </w:rPr>
        <w:t>der Gesamtausgaben), Bund und Land</w:t>
      </w:r>
      <w:r w:rsidR="00A511C9">
        <w:rPr>
          <w:rFonts w:cs="Arial"/>
          <w:bCs/>
          <w:sz w:val="24"/>
          <w:lang w:eastAsia="de-DE" w:bidi="ar-SA"/>
        </w:rPr>
        <w:t>/Länder</w:t>
      </w:r>
      <w:r w:rsidR="008A25EF" w:rsidRPr="000033FC">
        <w:rPr>
          <w:rFonts w:cs="Arial"/>
          <w:bCs/>
          <w:sz w:val="24"/>
          <w:lang w:eastAsia="de-DE" w:bidi="ar-SA"/>
        </w:rPr>
        <w:t xml:space="preserve"> (je die Hälfte</w:t>
      </w:r>
      <w:r w:rsidR="00A511C9">
        <w:rPr>
          <w:rFonts w:cs="Arial"/>
          <w:bCs/>
          <w:sz w:val="24"/>
          <w:lang w:eastAsia="de-DE" w:bidi="ar-SA"/>
        </w:rPr>
        <w:t xml:space="preserve"> bzw. anteilig</w:t>
      </w:r>
      <w:r w:rsidR="008A25EF" w:rsidRPr="000033FC">
        <w:rPr>
          <w:rFonts w:cs="Arial"/>
          <w:bCs/>
          <w:sz w:val="24"/>
          <w:lang w:eastAsia="de-DE" w:bidi="ar-SA"/>
        </w:rPr>
        <w:t xml:space="preserve"> von bis zu 25 </w:t>
      </w:r>
      <w:r w:rsidR="005F1E72" w:rsidRPr="000033FC">
        <w:rPr>
          <w:rFonts w:cs="Arial"/>
          <w:bCs/>
          <w:sz w:val="24"/>
          <w:lang w:eastAsia="de-DE" w:bidi="ar-SA"/>
        </w:rPr>
        <w:t>Prozent</w:t>
      </w:r>
      <w:r w:rsidR="008A25EF" w:rsidRPr="000033FC">
        <w:rPr>
          <w:rFonts w:cs="Arial"/>
          <w:bCs/>
          <w:sz w:val="24"/>
          <w:lang w:eastAsia="de-DE" w:bidi="ar-SA"/>
        </w:rPr>
        <w:t xml:space="preserve"> der Gesamtausgaben) entf</w:t>
      </w:r>
      <w:r w:rsidR="0007381E" w:rsidRPr="000033FC">
        <w:rPr>
          <w:rFonts w:cs="Arial"/>
          <w:bCs/>
          <w:sz w:val="24"/>
          <w:lang w:eastAsia="de-DE" w:bidi="ar-SA"/>
        </w:rPr>
        <w:t>ällt</w:t>
      </w:r>
    </w:p>
    <w:p w14:paraId="33017C63" w14:textId="3059CAB1" w:rsidR="00451081" w:rsidRPr="000033FC" w:rsidRDefault="00983C1D" w:rsidP="00872921">
      <w:pPr>
        <w:numPr>
          <w:ilvl w:val="0"/>
          <w:numId w:val="2"/>
        </w:numPr>
        <w:autoSpaceDE w:val="0"/>
        <w:autoSpaceDN w:val="0"/>
        <w:adjustRightInd w:val="0"/>
        <w:spacing w:after="103" w:line="320" w:lineRule="atLeast"/>
        <w:ind w:left="360" w:hanging="360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bCs/>
          <w:sz w:val="24"/>
          <w:lang w:eastAsia="de-DE" w:bidi="ar-SA"/>
        </w:rPr>
        <w:t xml:space="preserve">ggf. </w:t>
      </w:r>
      <w:r w:rsidRPr="000033FC">
        <w:rPr>
          <w:rFonts w:cs="Arial"/>
          <w:b/>
          <w:bCs/>
          <w:sz w:val="24"/>
          <w:lang w:eastAsia="de-DE" w:bidi="ar-SA"/>
        </w:rPr>
        <w:t xml:space="preserve">Absichtserklärung der </w:t>
      </w:r>
      <w:proofErr w:type="spellStart"/>
      <w:proofErr w:type="gramStart"/>
      <w:r w:rsidR="004218BE" w:rsidRPr="000033FC">
        <w:rPr>
          <w:rFonts w:cs="Arial"/>
          <w:b/>
          <w:bCs/>
          <w:sz w:val="24"/>
          <w:lang w:eastAsia="de-DE" w:bidi="ar-SA"/>
        </w:rPr>
        <w:t>Kooperationspartner</w:t>
      </w:r>
      <w:r w:rsidR="00F264FB" w:rsidRPr="000033FC">
        <w:rPr>
          <w:rFonts w:cs="Arial"/>
          <w:b/>
          <w:bCs/>
          <w:sz w:val="24"/>
          <w:lang w:eastAsia="de-DE" w:bidi="ar-SA"/>
        </w:rPr>
        <w:t>:</w:t>
      </w:r>
      <w:r w:rsidR="006F30CD" w:rsidRPr="000033FC">
        <w:rPr>
          <w:rFonts w:cs="Arial"/>
          <w:b/>
          <w:bCs/>
          <w:sz w:val="24"/>
          <w:lang w:eastAsia="de-DE" w:bidi="ar-SA"/>
        </w:rPr>
        <w:t>innen</w:t>
      </w:r>
      <w:proofErr w:type="spellEnd"/>
      <w:proofErr w:type="gramEnd"/>
      <w:r w:rsidR="004218BE" w:rsidRPr="000033FC">
        <w:rPr>
          <w:rFonts w:cs="Arial"/>
          <w:bCs/>
          <w:sz w:val="24"/>
          <w:lang w:eastAsia="de-DE" w:bidi="ar-SA"/>
        </w:rPr>
        <w:t xml:space="preserve"> </w:t>
      </w:r>
      <w:r w:rsidR="00CA2E3B" w:rsidRPr="000033FC">
        <w:rPr>
          <w:rFonts w:cs="Arial"/>
          <w:bCs/>
          <w:sz w:val="24"/>
          <w:lang w:eastAsia="de-DE" w:bidi="ar-SA"/>
        </w:rPr>
        <w:t>(formlos)</w:t>
      </w:r>
      <w:r w:rsidR="00533CC2" w:rsidRPr="000033FC">
        <w:rPr>
          <w:rFonts w:cs="Arial"/>
          <w:bCs/>
          <w:sz w:val="24"/>
          <w:lang w:eastAsia="de-DE" w:bidi="ar-SA"/>
        </w:rPr>
        <w:t>,</w:t>
      </w:r>
      <w:r w:rsidR="00501BC1" w:rsidRPr="000033FC">
        <w:rPr>
          <w:rFonts w:cs="Arial"/>
          <w:bCs/>
          <w:sz w:val="24"/>
          <w:lang w:eastAsia="de-DE" w:bidi="ar-SA"/>
        </w:rPr>
        <w:t xml:space="preserve"> sofern im Rahmen der I</w:t>
      </w:r>
      <w:r w:rsidR="00533CC2" w:rsidRPr="000033FC">
        <w:rPr>
          <w:rFonts w:cs="Arial"/>
          <w:bCs/>
          <w:sz w:val="24"/>
          <w:lang w:eastAsia="de-DE" w:bidi="ar-SA"/>
        </w:rPr>
        <w:t>nteressenbekundung</w:t>
      </w:r>
      <w:r w:rsidR="00501BC1" w:rsidRPr="000033FC">
        <w:rPr>
          <w:rFonts w:cs="Arial"/>
          <w:bCs/>
          <w:sz w:val="24"/>
          <w:lang w:eastAsia="de-DE" w:bidi="ar-SA"/>
        </w:rPr>
        <w:t xml:space="preserve"> bereits möglich</w:t>
      </w:r>
    </w:p>
    <w:p w14:paraId="753EAC12" w14:textId="77777777" w:rsidR="00194104" w:rsidRPr="000033FC" w:rsidRDefault="00194104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b/>
          <w:bCs/>
          <w:sz w:val="24"/>
          <w:lang w:eastAsia="de-DE" w:bidi="ar-SA"/>
        </w:rPr>
      </w:pPr>
    </w:p>
    <w:p w14:paraId="5B0DAB51" w14:textId="50FC2C5C" w:rsidR="00424AF4" w:rsidRPr="000033FC" w:rsidRDefault="00424AF4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b/>
          <w:bCs/>
          <w:sz w:val="24"/>
          <w:lang w:eastAsia="de-DE" w:bidi="ar-SA"/>
        </w:rPr>
        <w:t xml:space="preserve">Ablauf nach Einreichung der Interessenbekundung </w:t>
      </w:r>
    </w:p>
    <w:p w14:paraId="36723BF6" w14:textId="139B50F0" w:rsidR="00424AF4" w:rsidRPr="000033FC" w:rsidRDefault="00424AF4" w:rsidP="007575AD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320" w:lineRule="atLeast"/>
        <w:jc w:val="both"/>
        <w:rPr>
          <w:rFonts w:cs="Arial"/>
          <w:b/>
          <w:sz w:val="24"/>
          <w:lang w:eastAsia="de-DE" w:bidi="ar-SA"/>
        </w:rPr>
      </w:pPr>
      <w:r w:rsidRPr="000033FC">
        <w:rPr>
          <w:rFonts w:cs="Arial"/>
          <w:b/>
          <w:sz w:val="24"/>
          <w:lang w:eastAsia="de-DE" w:bidi="ar-SA"/>
        </w:rPr>
        <w:t>Prüfung der eingegangenen Interessenbekundungen</w:t>
      </w:r>
    </w:p>
    <w:p w14:paraId="79EDE4E3" w14:textId="79B25119" w:rsidR="00872921" w:rsidRPr="000033FC" w:rsidRDefault="00424AF4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  <w:lang w:eastAsia="de-DE" w:bidi="ar-SA"/>
        </w:rPr>
        <w:t xml:space="preserve">Das </w:t>
      </w:r>
      <w:r w:rsidR="007575AD" w:rsidRPr="000033FC">
        <w:rPr>
          <w:rFonts w:cs="Arial"/>
          <w:sz w:val="24"/>
          <w:lang w:eastAsia="de-DE" w:bidi="ar-SA"/>
        </w:rPr>
        <w:t xml:space="preserve">Ministerium für Familie, Frauen, Kultur und Integration </w:t>
      </w:r>
      <w:r w:rsidRPr="000033FC">
        <w:rPr>
          <w:rFonts w:cs="Arial"/>
          <w:sz w:val="24"/>
          <w:lang w:eastAsia="de-DE" w:bidi="ar-SA"/>
        </w:rPr>
        <w:t>beabsichtigt, die eingegangene</w:t>
      </w:r>
      <w:r w:rsidR="007575AD" w:rsidRPr="000033FC">
        <w:rPr>
          <w:rFonts w:cs="Arial"/>
          <w:sz w:val="24"/>
          <w:lang w:eastAsia="de-DE" w:bidi="ar-SA"/>
        </w:rPr>
        <w:t xml:space="preserve">n Interessenbekundungen zwischen dem </w:t>
      </w:r>
      <w:r w:rsidR="005A4DD2" w:rsidRPr="000033FC">
        <w:rPr>
          <w:rFonts w:cs="Arial"/>
          <w:sz w:val="24"/>
          <w:lang w:eastAsia="de-DE" w:bidi="ar-SA"/>
        </w:rPr>
        <w:t>0</w:t>
      </w:r>
      <w:r w:rsidR="005A4DD2">
        <w:rPr>
          <w:rFonts w:cs="Arial"/>
          <w:sz w:val="24"/>
          <w:lang w:eastAsia="de-DE" w:bidi="ar-SA"/>
        </w:rPr>
        <w:t>5</w:t>
      </w:r>
      <w:r w:rsidR="007575AD" w:rsidRPr="000033FC">
        <w:rPr>
          <w:rFonts w:cs="Arial"/>
          <w:sz w:val="24"/>
          <w:lang w:eastAsia="de-DE" w:bidi="ar-SA"/>
        </w:rPr>
        <w:t xml:space="preserve">.06.2025 und 27.06.2025 </w:t>
      </w:r>
      <w:r w:rsidRPr="000033FC">
        <w:rPr>
          <w:rFonts w:cs="Arial"/>
          <w:sz w:val="24"/>
          <w:lang w:eastAsia="de-DE" w:bidi="ar-SA"/>
        </w:rPr>
        <w:t>zu prüfen. Die einsendenden Organisationen sollten in diesem Zeitraum für etwaige Rücksprachen zur Verfügung stehen.</w:t>
      </w:r>
    </w:p>
    <w:p w14:paraId="7BA16EB2" w14:textId="193208CC" w:rsidR="00424AF4" w:rsidRPr="000033FC" w:rsidRDefault="00424AF4" w:rsidP="00872921">
      <w:pPr>
        <w:spacing w:before="120" w:line="320" w:lineRule="atLeast"/>
        <w:ind w:right="567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sz w:val="24"/>
          <w:lang w:eastAsia="de-DE" w:bidi="ar-SA"/>
        </w:rPr>
        <w:t>Nach Prüfung der Interessenbekundungen kommt das</w:t>
      </w:r>
      <w:r w:rsidR="003C5C14" w:rsidRPr="000033FC">
        <w:rPr>
          <w:rFonts w:cs="Arial"/>
          <w:sz w:val="24"/>
          <w:lang w:eastAsia="de-DE" w:bidi="ar-SA"/>
        </w:rPr>
        <w:t xml:space="preserve"> </w:t>
      </w:r>
      <w:r w:rsidR="007575AD" w:rsidRPr="000033FC">
        <w:rPr>
          <w:rFonts w:cs="Arial"/>
          <w:sz w:val="24"/>
          <w:lang w:eastAsia="de-DE" w:bidi="ar-SA"/>
        </w:rPr>
        <w:t>Ministerium für Familie, Frauen, Kultur und Integration</w:t>
      </w:r>
      <w:r w:rsidR="00A511C9">
        <w:rPr>
          <w:rFonts w:cs="Arial"/>
          <w:sz w:val="24"/>
          <w:lang w:eastAsia="de-DE" w:bidi="ar-SA"/>
        </w:rPr>
        <w:t xml:space="preserve"> Rheinland-Pfalz </w:t>
      </w:r>
      <w:r w:rsidRPr="000033FC">
        <w:rPr>
          <w:rFonts w:cs="Arial"/>
          <w:sz w:val="24"/>
          <w:lang w:eastAsia="de-DE" w:bidi="ar-SA"/>
        </w:rPr>
        <w:t xml:space="preserve">unaufgefordert auf alle einsendenden Organisationen zu. Im Falle eines positiven Ausgangs der Prüfung erhält der Träger die Bestätigung über die Beabsichtigung einer projektbezogenen </w:t>
      </w:r>
      <w:proofErr w:type="spellStart"/>
      <w:r w:rsidRPr="000033FC">
        <w:rPr>
          <w:rFonts w:cs="Arial"/>
          <w:sz w:val="24"/>
          <w:lang w:eastAsia="de-DE" w:bidi="ar-SA"/>
        </w:rPr>
        <w:t>Kofinanzierung</w:t>
      </w:r>
      <w:proofErr w:type="spellEnd"/>
      <w:r w:rsidRPr="000033FC">
        <w:rPr>
          <w:rFonts w:cs="Arial"/>
          <w:sz w:val="24"/>
          <w:lang w:eastAsia="de-DE" w:bidi="ar-SA"/>
        </w:rPr>
        <w:t xml:space="preserve"> durch d</w:t>
      </w:r>
      <w:r w:rsidR="003C5C14" w:rsidRPr="000033FC">
        <w:rPr>
          <w:rFonts w:cs="Arial"/>
          <w:sz w:val="24"/>
          <w:lang w:eastAsia="de-DE" w:bidi="ar-SA"/>
        </w:rPr>
        <w:t xml:space="preserve">as Land </w:t>
      </w:r>
      <w:r w:rsidR="007575AD" w:rsidRPr="000033FC">
        <w:rPr>
          <w:rFonts w:cs="Arial"/>
          <w:sz w:val="24"/>
          <w:lang w:eastAsia="de-DE" w:bidi="ar-SA"/>
        </w:rPr>
        <w:t>Rheinland-Pfalz</w:t>
      </w:r>
      <w:r w:rsidR="005A4DD2">
        <w:rPr>
          <w:rFonts w:cs="Arial"/>
          <w:sz w:val="24"/>
          <w:lang w:eastAsia="de-DE" w:bidi="ar-SA"/>
        </w:rPr>
        <w:t>, ggf. das Saarland</w:t>
      </w:r>
      <w:r w:rsidR="0065049D" w:rsidRPr="000033FC">
        <w:rPr>
          <w:rFonts w:cs="Arial"/>
          <w:sz w:val="24"/>
          <w:lang w:eastAsia="de-DE" w:bidi="ar-SA"/>
        </w:rPr>
        <w:t xml:space="preserve"> sowie </w:t>
      </w:r>
      <w:r w:rsidR="008A25EF" w:rsidRPr="000033FC">
        <w:rPr>
          <w:rFonts w:cs="Arial"/>
          <w:sz w:val="24"/>
          <w:lang w:eastAsia="de-DE" w:bidi="ar-SA"/>
        </w:rPr>
        <w:t>das Bundesamt für Migration und Flüchtlinge</w:t>
      </w:r>
      <w:r w:rsidRPr="000033FC">
        <w:rPr>
          <w:rFonts w:cs="Arial"/>
          <w:sz w:val="24"/>
          <w:lang w:eastAsia="de-DE" w:bidi="ar-SA"/>
        </w:rPr>
        <w:t xml:space="preserve">. </w:t>
      </w:r>
      <w:r w:rsidR="000F01FB" w:rsidRPr="000033FC">
        <w:rPr>
          <w:rFonts w:cs="Arial"/>
          <w:sz w:val="24"/>
          <w:lang w:eastAsia="de-DE" w:bidi="ar-SA"/>
        </w:rPr>
        <w:t xml:space="preserve">Im nächsten Schritt </w:t>
      </w:r>
      <w:r w:rsidR="00875B50" w:rsidRPr="000033FC">
        <w:rPr>
          <w:rFonts w:cs="Arial"/>
          <w:sz w:val="24"/>
          <w:lang w:eastAsia="de-DE" w:bidi="ar-SA"/>
        </w:rPr>
        <w:t>erfolgt die Aufforderung</w:t>
      </w:r>
      <w:r w:rsidR="000F01FB" w:rsidRPr="000033FC">
        <w:rPr>
          <w:rFonts w:cs="Arial"/>
          <w:sz w:val="24"/>
          <w:lang w:eastAsia="de-DE" w:bidi="ar-SA"/>
        </w:rPr>
        <w:t>, bei der AMIF-Verwaltungsbehörde sowie bei</w:t>
      </w:r>
      <w:r w:rsidR="00FE5240" w:rsidRPr="000033FC">
        <w:rPr>
          <w:rFonts w:cs="Arial"/>
          <w:sz w:val="24"/>
          <w:lang w:eastAsia="de-DE" w:bidi="ar-SA"/>
        </w:rPr>
        <w:t>m</w:t>
      </w:r>
      <w:r w:rsidR="000F01FB" w:rsidRPr="000033FC">
        <w:rPr>
          <w:rFonts w:cs="Arial"/>
          <w:sz w:val="24"/>
          <w:lang w:eastAsia="de-DE" w:bidi="ar-SA"/>
        </w:rPr>
        <w:t xml:space="preserve"> </w:t>
      </w:r>
      <w:r w:rsidR="007575AD" w:rsidRPr="000033FC">
        <w:rPr>
          <w:rFonts w:cs="Arial"/>
          <w:sz w:val="24"/>
          <w:lang w:eastAsia="de-DE" w:bidi="ar-SA"/>
        </w:rPr>
        <w:t>Ministerium für Familie, Frauen, Kultur und Integration</w:t>
      </w:r>
      <w:r w:rsidR="00A511C9">
        <w:rPr>
          <w:rFonts w:cs="Arial"/>
          <w:sz w:val="24"/>
          <w:lang w:eastAsia="de-DE" w:bidi="ar-SA"/>
        </w:rPr>
        <w:t xml:space="preserve"> Rheinland-Pfalz</w:t>
      </w:r>
      <w:r w:rsidR="007575AD" w:rsidRPr="000033FC">
        <w:rPr>
          <w:rFonts w:cs="Arial"/>
          <w:sz w:val="24"/>
          <w:lang w:eastAsia="de-DE" w:bidi="ar-SA"/>
        </w:rPr>
        <w:t xml:space="preserve"> </w:t>
      </w:r>
      <w:r w:rsidR="000F01FB" w:rsidRPr="000033FC">
        <w:rPr>
          <w:rFonts w:cs="Arial"/>
          <w:sz w:val="24"/>
          <w:lang w:eastAsia="de-DE" w:bidi="ar-SA"/>
        </w:rPr>
        <w:t xml:space="preserve">und dem Bundesamt für Migration und Flüchtlinge einen Antrag zu stellen. </w:t>
      </w:r>
      <w:r w:rsidRPr="000033FC">
        <w:rPr>
          <w:rFonts w:cs="Arial"/>
          <w:sz w:val="24"/>
          <w:lang w:eastAsia="de-DE" w:bidi="ar-SA"/>
        </w:rPr>
        <w:t xml:space="preserve">Bitte beachten </w:t>
      </w:r>
      <w:r w:rsidRPr="000033FC">
        <w:rPr>
          <w:rFonts w:cs="Arial"/>
          <w:sz w:val="24"/>
          <w:lang w:eastAsia="de-DE" w:bidi="ar-SA"/>
        </w:rPr>
        <w:lastRenderedPageBreak/>
        <w:t>Sie, dass ein positiver Ausgang des Interessenbekundungsverfahren</w:t>
      </w:r>
      <w:r w:rsidR="00FE5240" w:rsidRPr="000033FC">
        <w:rPr>
          <w:rFonts w:cs="Arial"/>
          <w:sz w:val="24"/>
          <w:lang w:eastAsia="de-DE" w:bidi="ar-SA"/>
        </w:rPr>
        <w:t>s</w:t>
      </w:r>
      <w:r w:rsidRPr="000033FC">
        <w:rPr>
          <w:rFonts w:cs="Arial"/>
          <w:sz w:val="24"/>
          <w:lang w:eastAsia="de-DE" w:bidi="ar-SA"/>
        </w:rPr>
        <w:t xml:space="preserve"> </w:t>
      </w:r>
      <w:r w:rsidR="005F1E72" w:rsidRPr="000033FC">
        <w:rPr>
          <w:rFonts w:cs="Arial"/>
          <w:sz w:val="24"/>
          <w:lang w:eastAsia="de-DE" w:bidi="ar-SA"/>
        </w:rPr>
        <w:t xml:space="preserve">noch </w:t>
      </w:r>
      <w:r w:rsidRPr="000033FC">
        <w:rPr>
          <w:rFonts w:cs="Arial"/>
          <w:sz w:val="24"/>
          <w:lang w:eastAsia="de-DE" w:bidi="ar-SA"/>
        </w:rPr>
        <w:t xml:space="preserve">keine Entscheidung bzgl. einer AMIF-Förderung inkludiert. </w:t>
      </w:r>
    </w:p>
    <w:p w14:paraId="7A0B9B94" w14:textId="77777777" w:rsidR="0038357B" w:rsidRPr="000033FC" w:rsidRDefault="0038357B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</w:p>
    <w:p w14:paraId="7B209B5F" w14:textId="77777777" w:rsidR="00424AF4" w:rsidRPr="000033FC" w:rsidRDefault="00424AF4" w:rsidP="007575AD">
      <w:pPr>
        <w:autoSpaceDE w:val="0"/>
        <w:autoSpaceDN w:val="0"/>
        <w:adjustRightInd w:val="0"/>
        <w:spacing w:after="0" w:line="320" w:lineRule="atLeast"/>
        <w:jc w:val="both"/>
        <w:rPr>
          <w:rFonts w:cs="Arial"/>
          <w:sz w:val="24"/>
          <w:lang w:eastAsia="de-DE" w:bidi="ar-SA"/>
        </w:rPr>
      </w:pPr>
    </w:p>
    <w:p w14:paraId="2CF57D54" w14:textId="77777777" w:rsidR="00424AF4" w:rsidRPr="000033FC" w:rsidRDefault="00424AF4" w:rsidP="007575AD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320" w:lineRule="atLeast"/>
        <w:jc w:val="both"/>
        <w:rPr>
          <w:rFonts w:cs="Arial"/>
          <w:b/>
          <w:sz w:val="24"/>
          <w:lang w:eastAsia="de-DE" w:bidi="ar-SA"/>
        </w:rPr>
      </w:pPr>
      <w:r w:rsidRPr="000033FC">
        <w:rPr>
          <w:rFonts w:cs="Arial"/>
          <w:b/>
          <w:sz w:val="24"/>
          <w:lang w:eastAsia="de-DE" w:bidi="ar-SA"/>
        </w:rPr>
        <w:t>AMIF-Antragstellung durch den Projektträger</w:t>
      </w:r>
    </w:p>
    <w:p w14:paraId="0324A62C" w14:textId="2E03F78B" w:rsidR="00872921" w:rsidRPr="000033FC" w:rsidRDefault="00424AF4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  <w:lang w:eastAsia="de-DE" w:bidi="ar-SA"/>
        </w:rPr>
        <w:t xml:space="preserve">Die AMIF-Antragstellung sollte bis </w:t>
      </w:r>
      <w:r w:rsidR="00842B18" w:rsidRPr="000033FC">
        <w:rPr>
          <w:rFonts w:cs="Arial"/>
          <w:sz w:val="24"/>
          <w:lang w:eastAsia="de-DE" w:bidi="ar-SA"/>
        </w:rPr>
        <w:t>Ende des Jahres 2025</w:t>
      </w:r>
      <w:r w:rsidRPr="000033FC">
        <w:rPr>
          <w:rFonts w:cs="Arial"/>
          <w:sz w:val="24"/>
          <w:lang w:eastAsia="de-DE" w:bidi="ar-SA"/>
        </w:rPr>
        <w:t xml:space="preserve"> erfolgen, </w:t>
      </w:r>
      <w:bookmarkStart w:id="4" w:name="_Hlk192860215"/>
      <w:r w:rsidRPr="000033FC">
        <w:rPr>
          <w:rFonts w:cs="Arial"/>
          <w:sz w:val="24"/>
          <w:lang w:eastAsia="de-DE" w:bidi="ar-SA"/>
        </w:rPr>
        <w:t xml:space="preserve">um </w:t>
      </w:r>
      <w:r w:rsidR="00DB2648" w:rsidRPr="000033FC">
        <w:rPr>
          <w:rFonts w:cs="Arial"/>
          <w:sz w:val="24"/>
          <w:lang w:eastAsia="de-DE" w:bidi="ar-SA"/>
        </w:rPr>
        <w:t xml:space="preserve">einen Projektbeginn bis Mitte 2026 zu ermöglichen und </w:t>
      </w:r>
      <w:bookmarkEnd w:id="4"/>
      <w:r w:rsidRPr="000033FC">
        <w:rPr>
          <w:rFonts w:cs="Arial"/>
          <w:sz w:val="24"/>
          <w:lang w:eastAsia="de-DE" w:bidi="ar-SA"/>
        </w:rPr>
        <w:t>das Projekt „</w:t>
      </w:r>
      <w:r w:rsidR="003C5C14" w:rsidRPr="000033FC">
        <w:rPr>
          <w:rFonts w:cs="Arial"/>
          <w:sz w:val="24"/>
          <w:lang w:eastAsia="de-DE" w:bidi="ar-SA"/>
        </w:rPr>
        <w:t xml:space="preserve">WWK – </w:t>
      </w:r>
      <w:proofErr w:type="spellStart"/>
      <w:r w:rsidR="003C5C14" w:rsidRPr="000033FC">
        <w:rPr>
          <w:rFonts w:cs="Arial"/>
          <w:sz w:val="24"/>
          <w:lang w:eastAsia="de-DE" w:bidi="ar-SA"/>
        </w:rPr>
        <w:t>Wegweiserkurse</w:t>
      </w:r>
      <w:proofErr w:type="spellEnd"/>
      <w:r w:rsidR="003C5C14" w:rsidRPr="000033FC">
        <w:rPr>
          <w:rFonts w:cs="Arial"/>
          <w:sz w:val="24"/>
          <w:lang w:eastAsia="de-DE" w:bidi="ar-SA"/>
        </w:rPr>
        <w:t xml:space="preserve"> in </w:t>
      </w:r>
      <w:r w:rsidR="007575AD" w:rsidRPr="000033FC">
        <w:rPr>
          <w:rFonts w:cs="Arial"/>
          <w:sz w:val="24"/>
          <w:lang w:eastAsia="de-DE" w:bidi="ar-SA"/>
        </w:rPr>
        <w:t>Rheinland-Pfalz</w:t>
      </w:r>
      <w:r w:rsidR="005A4DD2">
        <w:rPr>
          <w:rFonts w:cs="Arial"/>
          <w:sz w:val="24"/>
          <w:lang w:eastAsia="de-DE" w:bidi="ar-SA"/>
        </w:rPr>
        <w:t xml:space="preserve"> sowie der optionalen Erweiterung auf das Saarland</w:t>
      </w:r>
      <w:r w:rsidR="003C5C14" w:rsidRPr="000033FC">
        <w:rPr>
          <w:rFonts w:cs="Arial"/>
          <w:sz w:val="24"/>
          <w:lang w:eastAsia="de-DE" w:bidi="ar-SA"/>
        </w:rPr>
        <w:t>“</w:t>
      </w:r>
      <w:r w:rsidRPr="000033FC">
        <w:rPr>
          <w:rFonts w:cs="Arial"/>
          <w:sz w:val="24"/>
          <w:lang w:eastAsia="de-DE" w:bidi="ar-SA"/>
        </w:rPr>
        <w:t xml:space="preserve"> </w:t>
      </w:r>
      <w:r w:rsidR="00DB2648" w:rsidRPr="000033FC">
        <w:rPr>
          <w:rFonts w:cs="Arial"/>
          <w:sz w:val="24"/>
          <w:lang w:eastAsia="de-DE" w:bidi="ar-SA"/>
        </w:rPr>
        <w:t xml:space="preserve">somit </w:t>
      </w:r>
      <w:r w:rsidRPr="000033FC">
        <w:rPr>
          <w:rFonts w:cs="Arial"/>
          <w:sz w:val="24"/>
          <w:lang w:eastAsia="de-DE" w:bidi="ar-SA"/>
        </w:rPr>
        <w:t xml:space="preserve">zeitlich möglichst gut auf </w:t>
      </w:r>
      <w:r w:rsidR="003C5C14" w:rsidRPr="000033FC">
        <w:rPr>
          <w:rFonts w:cs="Arial"/>
          <w:sz w:val="24"/>
          <w:lang w:eastAsia="de-DE" w:bidi="ar-SA"/>
        </w:rPr>
        <w:t>das</w:t>
      </w:r>
      <w:r w:rsidRPr="000033FC">
        <w:rPr>
          <w:rFonts w:cs="Arial"/>
          <w:sz w:val="24"/>
          <w:lang w:eastAsia="de-DE" w:bidi="ar-SA"/>
        </w:rPr>
        <w:t xml:space="preserve"> avisierte </w:t>
      </w:r>
      <w:r w:rsidR="0065049D" w:rsidRPr="000033FC">
        <w:rPr>
          <w:rFonts w:cs="Arial"/>
          <w:sz w:val="24"/>
          <w:lang w:eastAsia="de-DE" w:bidi="ar-SA"/>
        </w:rPr>
        <w:t xml:space="preserve">bundeslandübergreifende </w:t>
      </w:r>
      <w:r w:rsidR="00A26AC9" w:rsidRPr="000033FC">
        <w:rPr>
          <w:rFonts w:cs="Arial"/>
          <w:sz w:val="24"/>
          <w:lang w:eastAsia="de-DE" w:bidi="ar-SA"/>
        </w:rPr>
        <w:t>AMIF-Projekt</w:t>
      </w:r>
      <w:r w:rsidRPr="000033FC">
        <w:rPr>
          <w:rFonts w:cs="Arial"/>
          <w:sz w:val="24"/>
          <w:lang w:eastAsia="de-DE" w:bidi="ar-SA"/>
        </w:rPr>
        <w:t xml:space="preserve"> „</w:t>
      </w:r>
      <w:proofErr w:type="spellStart"/>
      <w:proofErr w:type="gramStart"/>
      <w:r w:rsidR="003C5C14" w:rsidRPr="000033FC">
        <w:rPr>
          <w:rFonts w:cs="Arial"/>
          <w:sz w:val="24"/>
          <w:lang w:eastAsia="de-DE" w:bidi="ar-SA"/>
        </w:rPr>
        <w:t>Kulturmittler:innen</w:t>
      </w:r>
      <w:proofErr w:type="spellEnd"/>
      <w:proofErr w:type="gramEnd"/>
      <w:r w:rsidR="003C5C14" w:rsidRPr="000033FC">
        <w:rPr>
          <w:rFonts w:cs="Arial"/>
          <w:sz w:val="24"/>
          <w:lang w:eastAsia="de-DE" w:bidi="ar-SA"/>
        </w:rPr>
        <w:t xml:space="preserve"> für </w:t>
      </w:r>
      <w:proofErr w:type="spellStart"/>
      <w:r w:rsidR="003C5C14" w:rsidRPr="000033FC">
        <w:rPr>
          <w:rFonts w:cs="Arial"/>
          <w:sz w:val="24"/>
          <w:lang w:eastAsia="de-DE" w:bidi="ar-SA"/>
        </w:rPr>
        <w:t>Wegweiserkurse</w:t>
      </w:r>
      <w:proofErr w:type="spellEnd"/>
      <w:r w:rsidR="003C5C14" w:rsidRPr="000033FC">
        <w:rPr>
          <w:rFonts w:cs="Arial"/>
          <w:sz w:val="24"/>
          <w:lang w:eastAsia="de-DE" w:bidi="ar-SA"/>
        </w:rPr>
        <w:t>“</w:t>
      </w:r>
      <w:r w:rsidRPr="000033FC">
        <w:rPr>
          <w:rFonts w:cs="Arial"/>
          <w:sz w:val="24"/>
          <w:lang w:eastAsia="de-DE" w:bidi="ar-SA"/>
        </w:rPr>
        <w:t xml:space="preserve"> abzustimmen</w:t>
      </w:r>
      <w:r w:rsidR="00DB2648" w:rsidRPr="000033FC">
        <w:rPr>
          <w:rFonts w:cs="Arial"/>
          <w:sz w:val="24"/>
          <w:lang w:eastAsia="de-DE" w:bidi="ar-SA"/>
        </w:rPr>
        <w:t>.</w:t>
      </w:r>
      <w:r w:rsidRPr="000033FC">
        <w:rPr>
          <w:rFonts w:cs="Arial"/>
          <w:sz w:val="24"/>
          <w:lang w:eastAsia="de-DE" w:bidi="ar-SA"/>
        </w:rPr>
        <w:t xml:space="preserve"> </w:t>
      </w:r>
      <w:bookmarkStart w:id="5" w:name="_Hlk192860156"/>
      <w:r w:rsidRPr="000033FC">
        <w:rPr>
          <w:rFonts w:cs="Arial"/>
          <w:sz w:val="24"/>
          <w:lang w:eastAsia="de-DE" w:bidi="ar-SA"/>
        </w:rPr>
        <w:t xml:space="preserve">Sowohl die AMIF-Verwaltungsbehörde als auch das Fachreferat 81C des </w:t>
      </w:r>
      <w:r w:rsidR="00875B50" w:rsidRPr="000033FC">
        <w:rPr>
          <w:rFonts w:cs="Arial"/>
          <w:sz w:val="24"/>
          <w:lang w:eastAsia="de-DE" w:bidi="ar-SA"/>
        </w:rPr>
        <w:t xml:space="preserve">Bundesamtes für Migration und Flüchtlinge </w:t>
      </w:r>
      <w:r w:rsidRPr="000033FC">
        <w:rPr>
          <w:rFonts w:cs="Arial"/>
          <w:sz w:val="24"/>
          <w:lang w:eastAsia="de-DE" w:bidi="ar-SA"/>
        </w:rPr>
        <w:t>stehen</w:t>
      </w:r>
      <w:r w:rsidR="00842B18" w:rsidRPr="000033FC">
        <w:rPr>
          <w:rFonts w:cs="Arial"/>
          <w:sz w:val="24"/>
          <w:lang w:eastAsia="de-DE" w:bidi="ar-SA"/>
        </w:rPr>
        <w:t xml:space="preserve"> für die Vorbereitung der Antragstellung in Q3/4 2025</w:t>
      </w:r>
      <w:r w:rsidRPr="000033FC">
        <w:rPr>
          <w:rFonts w:cs="Arial"/>
          <w:sz w:val="24"/>
          <w:lang w:eastAsia="de-DE" w:bidi="ar-SA"/>
        </w:rPr>
        <w:t xml:space="preserve"> beratend zur Seite. </w:t>
      </w:r>
      <w:bookmarkEnd w:id="5"/>
    </w:p>
    <w:p w14:paraId="1E2BDA3A" w14:textId="77777777" w:rsidR="00872921" w:rsidRPr="000033FC" w:rsidRDefault="00424AF4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  <w:lang w:eastAsia="de-DE" w:bidi="ar-SA"/>
        </w:rPr>
        <w:t xml:space="preserve">Im Rahmen der AMIF-Antragstellung ist die Beabsichtigung zur </w:t>
      </w:r>
      <w:proofErr w:type="spellStart"/>
      <w:r w:rsidRPr="000033FC">
        <w:rPr>
          <w:rFonts w:cs="Arial"/>
          <w:sz w:val="24"/>
          <w:lang w:eastAsia="de-DE" w:bidi="ar-SA"/>
        </w:rPr>
        <w:t>Kofinanzierung</w:t>
      </w:r>
      <w:proofErr w:type="spellEnd"/>
      <w:r w:rsidRPr="000033FC">
        <w:rPr>
          <w:rFonts w:cs="Arial"/>
          <w:sz w:val="24"/>
          <w:lang w:eastAsia="de-DE" w:bidi="ar-SA"/>
        </w:rPr>
        <w:t xml:space="preserve"> durch </w:t>
      </w:r>
      <w:r w:rsidR="003C5C14" w:rsidRPr="000033FC">
        <w:rPr>
          <w:rFonts w:cs="Arial"/>
          <w:sz w:val="24"/>
          <w:lang w:eastAsia="de-DE" w:bidi="ar-SA"/>
        </w:rPr>
        <w:t xml:space="preserve">das Land sowie </w:t>
      </w:r>
      <w:r w:rsidRPr="000033FC">
        <w:rPr>
          <w:rFonts w:cs="Arial"/>
          <w:sz w:val="24"/>
          <w:lang w:eastAsia="de-DE" w:bidi="ar-SA"/>
        </w:rPr>
        <w:t>den Bund im Abschnitt „</w:t>
      </w:r>
      <w:proofErr w:type="spellStart"/>
      <w:r w:rsidRPr="000033FC">
        <w:rPr>
          <w:rFonts w:cs="Arial"/>
          <w:sz w:val="24"/>
          <w:lang w:eastAsia="de-DE" w:bidi="ar-SA"/>
        </w:rPr>
        <w:t>Kofinanzierung</w:t>
      </w:r>
      <w:proofErr w:type="spellEnd"/>
      <w:r w:rsidRPr="000033FC">
        <w:rPr>
          <w:rFonts w:cs="Arial"/>
          <w:sz w:val="24"/>
          <w:lang w:eastAsia="de-DE" w:bidi="ar-SA"/>
        </w:rPr>
        <w:t xml:space="preserve">“ entsprechend anzugeben. Die förmliche Zusage bzw. </w:t>
      </w:r>
      <w:proofErr w:type="spellStart"/>
      <w:r w:rsidRPr="000033FC">
        <w:rPr>
          <w:rFonts w:cs="Arial"/>
          <w:sz w:val="24"/>
          <w:lang w:eastAsia="de-DE" w:bidi="ar-SA"/>
        </w:rPr>
        <w:t>Inaussichtstellung</w:t>
      </w:r>
      <w:proofErr w:type="spellEnd"/>
      <w:r w:rsidRPr="000033FC">
        <w:rPr>
          <w:rFonts w:cs="Arial"/>
          <w:sz w:val="24"/>
          <w:lang w:eastAsia="de-DE" w:bidi="ar-SA"/>
        </w:rPr>
        <w:t xml:space="preserve"> der </w:t>
      </w:r>
      <w:proofErr w:type="spellStart"/>
      <w:r w:rsidRPr="000033FC">
        <w:rPr>
          <w:rFonts w:cs="Arial"/>
          <w:sz w:val="24"/>
          <w:lang w:eastAsia="de-DE" w:bidi="ar-SA"/>
        </w:rPr>
        <w:t>Kofinanzierungsmittel</w:t>
      </w:r>
      <w:proofErr w:type="spellEnd"/>
      <w:r w:rsidRPr="000033FC">
        <w:rPr>
          <w:rFonts w:cs="Arial"/>
          <w:sz w:val="24"/>
          <w:lang w:eastAsia="de-DE" w:bidi="ar-SA"/>
        </w:rPr>
        <w:t xml:space="preserve"> erfolgt dann im Rahmen der AMIF-Projektantragstellung. </w:t>
      </w:r>
      <w:r w:rsidRPr="000033FC">
        <w:rPr>
          <w:rFonts w:cs="Arial"/>
          <w:sz w:val="24"/>
        </w:rPr>
        <w:t xml:space="preserve"> </w:t>
      </w:r>
    </w:p>
    <w:p w14:paraId="76995AC1" w14:textId="30328BD9" w:rsidR="00424AF4" w:rsidRPr="000033FC" w:rsidRDefault="00424AF4" w:rsidP="00872921">
      <w:pPr>
        <w:spacing w:before="120" w:line="320" w:lineRule="atLeast"/>
        <w:ind w:right="567"/>
        <w:jc w:val="both"/>
        <w:rPr>
          <w:rFonts w:cs="Arial"/>
          <w:sz w:val="24"/>
        </w:rPr>
      </w:pPr>
      <w:r w:rsidRPr="000033FC">
        <w:rPr>
          <w:rFonts w:cs="Arial"/>
          <w:sz w:val="24"/>
          <w:lang w:eastAsia="de-DE" w:bidi="ar-SA"/>
        </w:rPr>
        <w:t xml:space="preserve">Es besteht kein Rechtsanspruch auf Gewährung von Zuwendungen. Auslagen, die im Rahmen einer Beteiligung am Interessenbekundungsverfahren entstehen, können nicht erstattet werden. </w:t>
      </w:r>
    </w:p>
    <w:p w14:paraId="743B825D" w14:textId="0E38E61A" w:rsidR="005F4F48" w:rsidRPr="000033FC" w:rsidRDefault="00872921" w:rsidP="007575AD">
      <w:pPr>
        <w:autoSpaceDE w:val="0"/>
        <w:autoSpaceDN w:val="0"/>
        <w:adjustRightInd w:val="0"/>
        <w:spacing w:after="103" w:line="320" w:lineRule="atLeast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sz w:val="24"/>
          <w:lang w:eastAsia="de-DE" w:bidi="ar-SA"/>
        </w:rPr>
        <w:t xml:space="preserve">                         </w:t>
      </w:r>
    </w:p>
    <w:p w14:paraId="2A052B7D" w14:textId="48DE1C1A" w:rsidR="00451081" w:rsidRPr="000033FC" w:rsidRDefault="007575AD" w:rsidP="007575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sz w:val="24"/>
          <w:lang w:eastAsia="de-DE" w:bidi="ar-SA"/>
        </w:rPr>
        <w:t>Mainz, 2</w:t>
      </w:r>
      <w:r w:rsidR="005A4DD2">
        <w:rPr>
          <w:rFonts w:cs="Arial"/>
          <w:sz w:val="24"/>
          <w:lang w:eastAsia="de-DE" w:bidi="ar-SA"/>
        </w:rPr>
        <w:t>8</w:t>
      </w:r>
      <w:r w:rsidRPr="000033FC">
        <w:rPr>
          <w:rFonts w:cs="Arial"/>
          <w:sz w:val="24"/>
          <w:lang w:eastAsia="de-DE" w:bidi="ar-SA"/>
        </w:rPr>
        <w:t>.04.2025</w:t>
      </w:r>
    </w:p>
    <w:p w14:paraId="06287335" w14:textId="7225FDA2" w:rsidR="001175E2" w:rsidRPr="000033FC" w:rsidRDefault="007575AD" w:rsidP="007575AD">
      <w:pPr>
        <w:autoSpaceDE w:val="0"/>
        <w:autoSpaceDN w:val="0"/>
        <w:adjustRightInd w:val="0"/>
        <w:spacing w:after="103" w:line="320" w:lineRule="atLeast"/>
        <w:jc w:val="both"/>
        <w:rPr>
          <w:rFonts w:cs="Arial"/>
          <w:sz w:val="24"/>
          <w:lang w:eastAsia="de-DE" w:bidi="ar-SA"/>
        </w:rPr>
      </w:pPr>
      <w:r w:rsidRPr="000033FC">
        <w:rPr>
          <w:rFonts w:cs="Arial"/>
          <w:sz w:val="24"/>
          <w:lang w:eastAsia="de-DE" w:bidi="ar-SA"/>
        </w:rPr>
        <w:t>Ministerium für Familie</w:t>
      </w:r>
      <w:r w:rsidR="00872921" w:rsidRPr="000033FC">
        <w:rPr>
          <w:rFonts w:cs="Arial"/>
          <w:sz w:val="24"/>
          <w:lang w:eastAsia="de-DE" w:bidi="ar-SA"/>
        </w:rPr>
        <w:t>, Frauen, Kultur und Integration</w:t>
      </w:r>
    </w:p>
    <w:p w14:paraId="368026D7" w14:textId="456B4093" w:rsidR="00872921" w:rsidRPr="000033FC" w:rsidRDefault="00872921" w:rsidP="00872921">
      <w:pPr>
        <w:autoSpaceDE w:val="0"/>
        <w:autoSpaceDN w:val="0"/>
        <w:adjustRightInd w:val="0"/>
        <w:spacing w:after="103" w:line="240" w:lineRule="auto"/>
        <w:rPr>
          <w:rFonts w:cs="Arial"/>
          <w:sz w:val="24"/>
          <w:lang w:eastAsia="de-DE" w:bidi="ar-SA"/>
        </w:rPr>
      </w:pPr>
      <w:r w:rsidRPr="000033FC">
        <w:rPr>
          <w:rFonts w:cs="Arial"/>
          <w:sz w:val="24"/>
          <w:lang w:eastAsia="de-DE" w:bidi="ar-SA"/>
        </w:rPr>
        <w:t xml:space="preserve">Referat 725-3                                                                                                                             Soziale Angebote, Bildung und Gewaltschutz in Aufnahmeeinrichtungen für Asylbegehrende, Psychosoziale Versorgung </w:t>
      </w:r>
    </w:p>
    <w:p w14:paraId="048DB1BB" w14:textId="77777777" w:rsidR="00481C8A" w:rsidRPr="000033FC" w:rsidRDefault="00481C8A" w:rsidP="007575AD">
      <w:pPr>
        <w:spacing w:after="0" w:line="320" w:lineRule="atLeast"/>
        <w:ind w:right="567"/>
        <w:jc w:val="both"/>
        <w:rPr>
          <w:rFonts w:cs="Arial"/>
          <w:sz w:val="24"/>
        </w:rPr>
      </w:pPr>
    </w:p>
    <w:sectPr w:rsidR="00481C8A" w:rsidRPr="000033FC" w:rsidSect="006F0089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B75399" w16cid:durableId="2B66FB63"/>
  <w16cid:commentId w16cid:paraId="07D0BA19" w16cid:durableId="2B66FB66"/>
  <w16cid:commentId w16cid:paraId="5CE785BD" w16cid:durableId="2B66FB67"/>
  <w16cid:commentId w16cid:paraId="2DD1BB56" w16cid:durableId="2B66FB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A9545" w14:textId="77777777" w:rsidR="002F22A5" w:rsidRDefault="002F22A5" w:rsidP="00D65FDA">
      <w:pPr>
        <w:spacing w:after="0" w:line="240" w:lineRule="auto"/>
      </w:pPr>
      <w:r>
        <w:separator/>
      </w:r>
    </w:p>
  </w:endnote>
  <w:endnote w:type="continuationSeparator" w:id="0">
    <w:p w14:paraId="456DB427" w14:textId="77777777" w:rsidR="002F22A5" w:rsidRDefault="002F22A5" w:rsidP="00D6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undesSerif Regular"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BundesSans Office">
    <w:altName w:val="Lucida Sans Unicode"/>
    <w:charset w:val="00"/>
    <w:family w:val="swiss"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6792"/>
      <w:docPartObj>
        <w:docPartGallery w:val="Page Numbers (Bottom of Page)"/>
        <w:docPartUnique/>
      </w:docPartObj>
    </w:sdtPr>
    <w:sdtEndPr/>
    <w:sdtContent>
      <w:p w14:paraId="0388D6B8" w14:textId="077356AE" w:rsidR="00020D33" w:rsidRDefault="00020D3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7BC">
          <w:rPr>
            <w:noProof/>
          </w:rPr>
          <w:t>9</w:t>
        </w:r>
        <w:r>
          <w:fldChar w:fldCharType="end"/>
        </w:r>
      </w:p>
    </w:sdtContent>
  </w:sdt>
  <w:p w14:paraId="33A1F2A3" w14:textId="77777777" w:rsidR="00020D33" w:rsidRDefault="00020D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80A31" w14:textId="77777777" w:rsidR="002F22A5" w:rsidRDefault="002F22A5" w:rsidP="00D65FDA">
      <w:pPr>
        <w:spacing w:after="0" w:line="240" w:lineRule="auto"/>
      </w:pPr>
      <w:r>
        <w:separator/>
      </w:r>
    </w:p>
  </w:footnote>
  <w:footnote w:type="continuationSeparator" w:id="0">
    <w:p w14:paraId="72F73BE5" w14:textId="77777777" w:rsidR="002F22A5" w:rsidRDefault="002F22A5" w:rsidP="00D65FDA">
      <w:pPr>
        <w:spacing w:after="0" w:line="240" w:lineRule="auto"/>
      </w:pPr>
      <w:r>
        <w:continuationSeparator/>
      </w:r>
    </w:p>
  </w:footnote>
  <w:footnote w:id="1">
    <w:p w14:paraId="20B32087" w14:textId="7BDBCE66" w:rsidR="008D755E" w:rsidRPr="00A511C9" w:rsidRDefault="008D755E" w:rsidP="00A511C9">
      <w:pPr>
        <w:pStyle w:val="Listenabsatz"/>
        <w:spacing w:line="240" w:lineRule="auto"/>
        <w:ind w:left="360"/>
        <w:jc w:val="both"/>
        <w:rPr>
          <w:rFonts w:cs="Arial"/>
          <w:sz w:val="24"/>
        </w:rPr>
      </w:pPr>
      <w:r>
        <w:rPr>
          <w:rStyle w:val="Funotenzeichen"/>
        </w:rPr>
        <w:footnoteRef/>
      </w:r>
      <w:r>
        <w:t xml:space="preserve"> </w:t>
      </w:r>
      <w:r w:rsidRPr="00A511C9">
        <w:rPr>
          <w:rFonts w:cs="Arial"/>
          <w:sz w:val="18"/>
          <w:szCs w:val="18"/>
        </w:rPr>
        <w:t>Bei der Trägerauswahl wird in einer möglichen Konkurrenzsituation entscheidend sein,</w:t>
      </w:r>
      <w:r w:rsidRPr="008D755E">
        <w:rPr>
          <w:rFonts w:cs="Arial"/>
          <w:sz w:val="18"/>
          <w:szCs w:val="18"/>
        </w:rPr>
        <w:t xml:space="preserve"> </w:t>
      </w:r>
      <w:r w:rsidRPr="00A511C9">
        <w:rPr>
          <w:rFonts w:cs="Arial"/>
          <w:sz w:val="18"/>
          <w:szCs w:val="18"/>
        </w:rPr>
        <w:t xml:space="preserve">wer </w:t>
      </w:r>
      <w:r>
        <w:rPr>
          <w:rFonts w:cs="Arial"/>
          <w:sz w:val="18"/>
          <w:szCs w:val="18"/>
        </w:rPr>
        <w:t xml:space="preserve">in der Gesamtbetrachtung </w:t>
      </w:r>
      <w:r w:rsidRPr="00A511C9">
        <w:rPr>
          <w:rFonts w:cs="Arial"/>
          <w:sz w:val="18"/>
          <w:szCs w:val="18"/>
        </w:rPr>
        <w:t>der aus Sicht des Landes RLP am besten geeignete Träger ist und nicht, ob die Erweiterung des Projektes auf das Saarland vorgesehen wird.</w:t>
      </w:r>
    </w:p>
  </w:footnote>
  <w:footnote w:id="2">
    <w:p w14:paraId="0E2CDB8B" w14:textId="72421529" w:rsidR="005A4DD2" w:rsidRPr="00A511C9" w:rsidRDefault="005A4DD2" w:rsidP="00A511C9">
      <w:pPr>
        <w:spacing w:line="240" w:lineRule="auto"/>
        <w:ind w:left="360"/>
        <w:jc w:val="both"/>
        <w:rPr>
          <w:rFonts w:cs="Arial"/>
          <w:sz w:val="18"/>
          <w:szCs w:val="18"/>
        </w:rPr>
      </w:pPr>
      <w:r w:rsidRPr="00A511C9">
        <w:rPr>
          <w:rStyle w:val="Funotenzeichen"/>
          <w:sz w:val="18"/>
          <w:szCs w:val="18"/>
        </w:rPr>
        <w:footnoteRef/>
      </w:r>
      <w:r w:rsidRPr="00A511C9">
        <w:rPr>
          <w:sz w:val="18"/>
          <w:szCs w:val="18"/>
        </w:rPr>
        <w:t xml:space="preserve"> </w:t>
      </w:r>
      <w:r w:rsidRPr="00A511C9">
        <w:rPr>
          <w:rFonts w:cs="Arial"/>
          <w:sz w:val="18"/>
          <w:szCs w:val="18"/>
        </w:rPr>
        <w:t>Konkretisierende Absprachen</w:t>
      </w:r>
      <w:r w:rsidR="003944DA">
        <w:rPr>
          <w:rFonts w:cs="Arial"/>
          <w:sz w:val="18"/>
          <w:szCs w:val="18"/>
        </w:rPr>
        <w:t xml:space="preserve"> und Planungen</w:t>
      </w:r>
      <w:r w:rsidRPr="00A511C9">
        <w:rPr>
          <w:rFonts w:cs="Arial"/>
          <w:sz w:val="18"/>
          <w:szCs w:val="18"/>
        </w:rPr>
        <w:t xml:space="preserve"> hierzu müssten seitens des durch das Land bzw. die Länder </w:t>
      </w:r>
      <w:r w:rsidR="003944DA" w:rsidRPr="003944DA">
        <w:rPr>
          <w:rFonts w:cs="Arial"/>
          <w:sz w:val="18"/>
          <w:szCs w:val="18"/>
        </w:rPr>
        <w:t>ausgewählten Träger</w:t>
      </w:r>
      <w:r w:rsidRPr="00A511C9">
        <w:rPr>
          <w:rFonts w:cs="Arial"/>
          <w:sz w:val="18"/>
          <w:szCs w:val="18"/>
        </w:rPr>
        <w:t xml:space="preserve"> im Vorfeld der </w:t>
      </w:r>
      <w:r>
        <w:rPr>
          <w:rFonts w:cs="Arial"/>
          <w:sz w:val="18"/>
          <w:szCs w:val="18"/>
        </w:rPr>
        <w:t>AMIF-</w:t>
      </w:r>
      <w:r w:rsidRPr="00A511C9">
        <w:rPr>
          <w:rFonts w:cs="Arial"/>
          <w:sz w:val="18"/>
          <w:szCs w:val="18"/>
        </w:rPr>
        <w:t>Antragstellung mit den zuständigen nachgeordneten Behörden bzw. den AfA/ EAE erfolgen.</w:t>
      </w:r>
    </w:p>
    <w:p w14:paraId="2CDEC1E9" w14:textId="3E25840D" w:rsidR="005A4DD2" w:rsidRDefault="005A4DD2">
      <w:pPr>
        <w:pStyle w:val="Funotentext"/>
      </w:pPr>
    </w:p>
  </w:footnote>
  <w:footnote w:id="3">
    <w:p w14:paraId="299D5F45" w14:textId="61F5B36E" w:rsidR="009517BC" w:rsidRPr="009517BC" w:rsidRDefault="009517BC" w:rsidP="009517BC">
      <w:pPr>
        <w:spacing w:before="120" w:line="240" w:lineRule="auto"/>
        <w:ind w:right="567"/>
        <w:jc w:val="both"/>
        <w:rPr>
          <w:sz w:val="20"/>
          <w:szCs w:val="20"/>
        </w:rPr>
      </w:pPr>
    </w:p>
  </w:footnote>
  <w:footnote w:id="4">
    <w:p w14:paraId="06C22346" w14:textId="77777777" w:rsidR="009517BC" w:rsidRDefault="008C2BF3" w:rsidP="009517BC">
      <w:pPr>
        <w:pStyle w:val="Funotentext"/>
        <w:jc w:val="both"/>
      </w:pPr>
      <w:r w:rsidRPr="000033FC">
        <w:rPr>
          <w:rStyle w:val="Funotenzeichen"/>
        </w:rPr>
        <w:footnoteRef/>
      </w:r>
      <w:r w:rsidRPr="000033FC">
        <w:t xml:space="preserve"> </w:t>
      </w:r>
      <w:r w:rsidR="00FE5240" w:rsidRPr="000033FC">
        <w:t>Der</w:t>
      </w:r>
      <w:r w:rsidR="00FE5240" w:rsidRPr="000033FC">
        <w:t xml:space="preserve"> </w:t>
      </w:r>
      <w:r w:rsidR="00800BBB">
        <w:t>Höchstb</w:t>
      </w:r>
      <w:r w:rsidR="00FE5240" w:rsidRPr="000033FC">
        <w:t xml:space="preserve">etrag </w:t>
      </w:r>
      <w:r w:rsidR="00FE5240" w:rsidRPr="000033FC">
        <w:t>setzt sich</w:t>
      </w:r>
      <w:r w:rsidR="005A4DD2">
        <w:t xml:space="preserve"> mit Blick auf RLP</w:t>
      </w:r>
      <w:r w:rsidR="00FE5240" w:rsidRPr="000033FC">
        <w:t xml:space="preserve"> zusammen aus </w:t>
      </w:r>
      <w:r w:rsidRPr="000033FC">
        <w:t>1,5 Mio. Euro AMIF-Förderung</w:t>
      </w:r>
      <w:r w:rsidR="00FE5240" w:rsidRPr="000033FC">
        <w:t xml:space="preserve"> (</w:t>
      </w:r>
      <w:r w:rsidRPr="000033FC">
        <w:t>75%</w:t>
      </w:r>
      <w:r w:rsidR="00FE5240" w:rsidRPr="000033FC">
        <w:t xml:space="preserve"> der Gesamtsumme)</w:t>
      </w:r>
      <w:r w:rsidR="00FC64BE" w:rsidRPr="000033FC">
        <w:t xml:space="preserve"> sowie 500.000 Euro</w:t>
      </w:r>
      <w:r w:rsidRPr="000033FC">
        <w:t xml:space="preserve"> </w:t>
      </w:r>
      <w:proofErr w:type="spellStart"/>
      <w:r w:rsidRPr="000033FC">
        <w:t>Kofinanzierung</w:t>
      </w:r>
      <w:proofErr w:type="spellEnd"/>
      <w:r w:rsidRPr="000033FC">
        <w:t xml:space="preserve"> </w:t>
      </w:r>
      <w:r w:rsidR="00FE5240" w:rsidRPr="000033FC">
        <w:t xml:space="preserve">durch </w:t>
      </w:r>
      <w:r w:rsidRPr="000033FC">
        <w:t>BAMF und MFFKI</w:t>
      </w:r>
      <w:r w:rsidR="005A4DD2">
        <w:t xml:space="preserve"> RLP</w:t>
      </w:r>
      <w:r w:rsidR="00FE5240" w:rsidRPr="000033FC">
        <w:t xml:space="preserve"> (jeweils 12.5%=</w:t>
      </w:r>
      <w:r w:rsidRPr="000033FC">
        <w:t xml:space="preserve"> 25%</w:t>
      </w:r>
      <w:r w:rsidR="00FE5240" w:rsidRPr="000033FC">
        <w:t xml:space="preserve"> der Gesamtsumme)</w:t>
      </w:r>
      <w:r w:rsidR="005A4DD2">
        <w:t xml:space="preserve">. Der Betrag mit Blick auf RLP und das Saarland setzt sich zusammen aus 1,86 Mio. Euro AMIF-Förderung (75% der Gesamtsumme) sowie 620.000 Euro </w:t>
      </w:r>
      <w:proofErr w:type="spellStart"/>
      <w:r w:rsidR="005A4DD2">
        <w:t>Kofinanzierung</w:t>
      </w:r>
      <w:proofErr w:type="spellEnd"/>
      <w:r w:rsidR="005A4DD2">
        <w:t xml:space="preserve"> durch BAMF und MFFKI RLP sowie MIBS Saarland (25% der Gesamtsumme).</w:t>
      </w:r>
      <w:r w:rsidR="009517BC" w:rsidRPr="009517BC">
        <w:t xml:space="preserve"> </w:t>
      </w:r>
    </w:p>
    <w:p w14:paraId="52CEE43A" w14:textId="63531E66" w:rsidR="009517BC" w:rsidRPr="000033FC" w:rsidRDefault="009517BC" w:rsidP="009517BC">
      <w:pPr>
        <w:pStyle w:val="Funotentext"/>
        <w:jc w:val="both"/>
      </w:pPr>
      <w:r w:rsidRPr="000033FC">
        <w:t xml:space="preserve">Der genannte Betrag ist eine theoretisch mögliche Größenordnung, die jedoch zum gegenwärtigen Zeitpunkt noch nicht als gesichert angesehen werden kann. Die maximale </w:t>
      </w:r>
      <w:proofErr w:type="spellStart"/>
      <w:r w:rsidRPr="000033FC">
        <w:t>Kofinanzierungshöhe</w:t>
      </w:r>
      <w:proofErr w:type="spellEnd"/>
      <w:r w:rsidRPr="000033FC">
        <w:t xml:space="preserve"> seitens des BAMF hängt auch damit zusammen, in welchem Umfang Projekte in anderen Bundesländern beantragt werden und kann daher erst zu einem späteren Zeitpunkt final bestimmt werden.</w:t>
      </w:r>
    </w:p>
    <w:p w14:paraId="6A127750" w14:textId="4218651D" w:rsidR="008C2BF3" w:rsidRDefault="008C2BF3" w:rsidP="00A511C9">
      <w:pPr>
        <w:pStyle w:val="Funoten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FD63CD"/>
    <w:multiLevelType w:val="multilevel"/>
    <w:tmpl w:val="5C7C8FB6"/>
    <w:lvl w:ilvl="0">
      <w:start w:val="1"/>
      <w:numFmt w:val="lowerLetter"/>
      <w:lvlText w:val="%1."/>
      <w:lvlJc w:val="left"/>
    </w:lvl>
    <w:lvl w:ilvl="1">
      <w:start w:val="1"/>
      <w:numFmt w:val="ideographDigital"/>
      <w:lvlText w:val=".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D4AF4"/>
    <w:multiLevelType w:val="hybridMultilevel"/>
    <w:tmpl w:val="E7DEC7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2AD0"/>
    <w:multiLevelType w:val="hybridMultilevel"/>
    <w:tmpl w:val="4628E61A"/>
    <w:lvl w:ilvl="0" w:tplc="087859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799A"/>
    <w:multiLevelType w:val="hybridMultilevel"/>
    <w:tmpl w:val="A99436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F0937"/>
    <w:multiLevelType w:val="hybridMultilevel"/>
    <w:tmpl w:val="BD68BF10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E4E0A"/>
    <w:multiLevelType w:val="hybridMultilevel"/>
    <w:tmpl w:val="27461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F3296"/>
    <w:multiLevelType w:val="hybridMultilevel"/>
    <w:tmpl w:val="BA12C0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14E26"/>
    <w:multiLevelType w:val="hybridMultilevel"/>
    <w:tmpl w:val="B0CC0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25B62"/>
    <w:multiLevelType w:val="hybridMultilevel"/>
    <w:tmpl w:val="E7DEC7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915B2"/>
    <w:multiLevelType w:val="hybridMultilevel"/>
    <w:tmpl w:val="134244E6"/>
    <w:lvl w:ilvl="0" w:tplc="7C8EC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AC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E7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87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8D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D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C0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40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84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9432BC"/>
    <w:multiLevelType w:val="hybridMultilevel"/>
    <w:tmpl w:val="85DAA356"/>
    <w:lvl w:ilvl="0" w:tplc="4E86F3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07BC"/>
    <w:multiLevelType w:val="hybridMultilevel"/>
    <w:tmpl w:val="EEEC975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963A5"/>
    <w:multiLevelType w:val="hybridMultilevel"/>
    <w:tmpl w:val="08A6034E"/>
    <w:lvl w:ilvl="0" w:tplc="09A6662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12011"/>
    <w:multiLevelType w:val="hybridMultilevel"/>
    <w:tmpl w:val="C49AC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C64BE"/>
    <w:multiLevelType w:val="hybridMultilevel"/>
    <w:tmpl w:val="6626501C"/>
    <w:lvl w:ilvl="0" w:tplc="FC5CFD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5A8"/>
    <w:multiLevelType w:val="hybridMultilevel"/>
    <w:tmpl w:val="E6B44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75CD1"/>
    <w:multiLevelType w:val="hybridMultilevel"/>
    <w:tmpl w:val="3336ED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D2773"/>
    <w:multiLevelType w:val="hybridMultilevel"/>
    <w:tmpl w:val="2FC041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3054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2688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788B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9673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4C0F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BAEFF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3A85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4AD7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3FA84407"/>
    <w:multiLevelType w:val="hybridMultilevel"/>
    <w:tmpl w:val="A1329606"/>
    <w:lvl w:ilvl="0" w:tplc="7BE693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115D5"/>
    <w:multiLevelType w:val="hybridMultilevel"/>
    <w:tmpl w:val="81EEE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211A1"/>
    <w:multiLevelType w:val="hybridMultilevel"/>
    <w:tmpl w:val="E7DEC7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0403"/>
    <w:multiLevelType w:val="hybridMultilevel"/>
    <w:tmpl w:val="22C0A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454C9"/>
    <w:multiLevelType w:val="hybridMultilevel"/>
    <w:tmpl w:val="E9DE7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2470D"/>
    <w:multiLevelType w:val="hybridMultilevel"/>
    <w:tmpl w:val="E85E17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A6485"/>
    <w:multiLevelType w:val="hybridMultilevel"/>
    <w:tmpl w:val="E9DE7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09DA"/>
    <w:multiLevelType w:val="hybridMultilevel"/>
    <w:tmpl w:val="17E07432"/>
    <w:lvl w:ilvl="0" w:tplc="4672E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86C2D"/>
    <w:multiLevelType w:val="hybridMultilevel"/>
    <w:tmpl w:val="A31E2CF0"/>
    <w:lvl w:ilvl="0" w:tplc="3A74E4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3054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2688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788B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9673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4C0F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BAEFF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3A85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4AD7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7E0094"/>
    <w:multiLevelType w:val="hybridMultilevel"/>
    <w:tmpl w:val="1A84C3C4"/>
    <w:lvl w:ilvl="0" w:tplc="35D24A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E65C5"/>
    <w:multiLevelType w:val="hybridMultilevel"/>
    <w:tmpl w:val="FA5E74E8"/>
    <w:lvl w:ilvl="0" w:tplc="4F4EB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6A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9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EB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65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8C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8C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06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C6164E0"/>
    <w:multiLevelType w:val="hybridMultilevel"/>
    <w:tmpl w:val="E9DE7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15"/>
  </w:num>
  <w:num w:numId="5">
    <w:abstractNumId w:val="3"/>
  </w:num>
  <w:num w:numId="6">
    <w:abstractNumId w:val="16"/>
  </w:num>
  <w:num w:numId="7">
    <w:abstractNumId w:val="6"/>
  </w:num>
  <w:num w:numId="8">
    <w:abstractNumId w:val="5"/>
  </w:num>
  <w:num w:numId="9">
    <w:abstractNumId w:val="23"/>
  </w:num>
  <w:num w:numId="10">
    <w:abstractNumId w:val="1"/>
  </w:num>
  <w:num w:numId="11">
    <w:abstractNumId w:val="2"/>
  </w:num>
  <w:num w:numId="12">
    <w:abstractNumId w:val="14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 w:numId="17">
    <w:abstractNumId w:val="19"/>
  </w:num>
  <w:num w:numId="18">
    <w:abstractNumId w:val="24"/>
  </w:num>
  <w:num w:numId="19">
    <w:abstractNumId w:val="4"/>
  </w:num>
  <w:num w:numId="20">
    <w:abstractNumId w:val="29"/>
  </w:num>
  <w:num w:numId="21">
    <w:abstractNumId w:val="22"/>
  </w:num>
  <w:num w:numId="22">
    <w:abstractNumId w:val="26"/>
  </w:num>
  <w:num w:numId="23">
    <w:abstractNumId w:val="28"/>
  </w:num>
  <w:num w:numId="24">
    <w:abstractNumId w:val="9"/>
  </w:num>
  <w:num w:numId="25">
    <w:abstractNumId w:val="17"/>
  </w:num>
  <w:num w:numId="26">
    <w:abstractNumId w:val="11"/>
  </w:num>
  <w:num w:numId="27">
    <w:abstractNumId w:val="27"/>
  </w:num>
  <w:num w:numId="28">
    <w:abstractNumId w:val="25"/>
  </w:num>
  <w:num w:numId="29">
    <w:abstractNumId w:val="18"/>
  </w:num>
  <w:num w:numId="3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A7"/>
    <w:rsid w:val="000033FC"/>
    <w:rsid w:val="00003471"/>
    <w:rsid w:val="00004A09"/>
    <w:rsid w:val="00005166"/>
    <w:rsid w:val="00006C97"/>
    <w:rsid w:val="00020D33"/>
    <w:rsid w:val="000234F9"/>
    <w:rsid w:val="00023C66"/>
    <w:rsid w:val="00034327"/>
    <w:rsid w:val="00036713"/>
    <w:rsid w:val="0004026C"/>
    <w:rsid w:val="000420C9"/>
    <w:rsid w:val="000429C5"/>
    <w:rsid w:val="00051663"/>
    <w:rsid w:val="00053CA7"/>
    <w:rsid w:val="000547F1"/>
    <w:rsid w:val="00054F92"/>
    <w:rsid w:val="000574ED"/>
    <w:rsid w:val="00061528"/>
    <w:rsid w:val="00071214"/>
    <w:rsid w:val="0007381E"/>
    <w:rsid w:val="0007462B"/>
    <w:rsid w:val="00076075"/>
    <w:rsid w:val="00077364"/>
    <w:rsid w:val="00086114"/>
    <w:rsid w:val="00091D75"/>
    <w:rsid w:val="00093487"/>
    <w:rsid w:val="00095414"/>
    <w:rsid w:val="000971BC"/>
    <w:rsid w:val="0009733F"/>
    <w:rsid w:val="0009734E"/>
    <w:rsid w:val="000A1C4B"/>
    <w:rsid w:val="000A55B9"/>
    <w:rsid w:val="000A587E"/>
    <w:rsid w:val="000A5CC8"/>
    <w:rsid w:val="000A6546"/>
    <w:rsid w:val="000A6902"/>
    <w:rsid w:val="000A7358"/>
    <w:rsid w:val="000B403D"/>
    <w:rsid w:val="000B57BD"/>
    <w:rsid w:val="000C262F"/>
    <w:rsid w:val="000C3BCC"/>
    <w:rsid w:val="000C4583"/>
    <w:rsid w:val="000C6BD4"/>
    <w:rsid w:val="000C75BE"/>
    <w:rsid w:val="000D3273"/>
    <w:rsid w:val="000D6B0E"/>
    <w:rsid w:val="000D7E64"/>
    <w:rsid w:val="000D7EC0"/>
    <w:rsid w:val="000E0245"/>
    <w:rsid w:val="000E3C92"/>
    <w:rsid w:val="000E44D1"/>
    <w:rsid w:val="000E76C5"/>
    <w:rsid w:val="000E7F1C"/>
    <w:rsid w:val="000F01FB"/>
    <w:rsid w:val="000F2301"/>
    <w:rsid w:val="000F5EA2"/>
    <w:rsid w:val="000F79FF"/>
    <w:rsid w:val="00100657"/>
    <w:rsid w:val="00101545"/>
    <w:rsid w:val="00103B59"/>
    <w:rsid w:val="00105152"/>
    <w:rsid w:val="00105AB0"/>
    <w:rsid w:val="00114FAF"/>
    <w:rsid w:val="001175E2"/>
    <w:rsid w:val="00117F7F"/>
    <w:rsid w:val="0012026B"/>
    <w:rsid w:val="00125BA0"/>
    <w:rsid w:val="00130B99"/>
    <w:rsid w:val="0013235C"/>
    <w:rsid w:val="0013254F"/>
    <w:rsid w:val="001344D0"/>
    <w:rsid w:val="00137315"/>
    <w:rsid w:val="0014404F"/>
    <w:rsid w:val="001515DD"/>
    <w:rsid w:val="00152C32"/>
    <w:rsid w:val="00160A39"/>
    <w:rsid w:val="00162AB8"/>
    <w:rsid w:val="00163E3E"/>
    <w:rsid w:val="00164FE8"/>
    <w:rsid w:val="001673EC"/>
    <w:rsid w:val="0016798E"/>
    <w:rsid w:val="00167CE8"/>
    <w:rsid w:val="00174071"/>
    <w:rsid w:val="00174247"/>
    <w:rsid w:val="00174DA1"/>
    <w:rsid w:val="00174EA1"/>
    <w:rsid w:val="00180FBC"/>
    <w:rsid w:val="00182F0E"/>
    <w:rsid w:val="001830BE"/>
    <w:rsid w:val="00190A70"/>
    <w:rsid w:val="0019154B"/>
    <w:rsid w:val="00192998"/>
    <w:rsid w:val="00193CC8"/>
    <w:rsid w:val="00194104"/>
    <w:rsid w:val="001A1693"/>
    <w:rsid w:val="001A761F"/>
    <w:rsid w:val="001B06FD"/>
    <w:rsid w:val="001B4DBF"/>
    <w:rsid w:val="001B556C"/>
    <w:rsid w:val="001C071A"/>
    <w:rsid w:val="001C0C03"/>
    <w:rsid w:val="001C3400"/>
    <w:rsid w:val="001C6047"/>
    <w:rsid w:val="001D15C0"/>
    <w:rsid w:val="001D3E46"/>
    <w:rsid w:val="001D7A64"/>
    <w:rsid w:val="001E1652"/>
    <w:rsid w:val="001E4BBA"/>
    <w:rsid w:val="001E5F57"/>
    <w:rsid w:val="001F1903"/>
    <w:rsid w:val="001F460F"/>
    <w:rsid w:val="002010A3"/>
    <w:rsid w:val="002054D9"/>
    <w:rsid w:val="00207AEF"/>
    <w:rsid w:val="0021508B"/>
    <w:rsid w:val="00223D4E"/>
    <w:rsid w:val="002242F4"/>
    <w:rsid w:val="00226E35"/>
    <w:rsid w:val="002351F7"/>
    <w:rsid w:val="0024347E"/>
    <w:rsid w:val="00244DB4"/>
    <w:rsid w:val="00246E33"/>
    <w:rsid w:val="002508AD"/>
    <w:rsid w:val="0025444F"/>
    <w:rsid w:val="002641B5"/>
    <w:rsid w:val="002654EA"/>
    <w:rsid w:val="00271402"/>
    <w:rsid w:val="00272323"/>
    <w:rsid w:val="00273A67"/>
    <w:rsid w:val="002777DF"/>
    <w:rsid w:val="002823E2"/>
    <w:rsid w:val="00282ADB"/>
    <w:rsid w:val="00283048"/>
    <w:rsid w:val="00286CCE"/>
    <w:rsid w:val="002905F5"/>
    <w:rsid w:val="002A0826"/>
    <w:rsid w:val="002A12B0"/>
    <w:rsid w:val="002A1F4D"/>
    <w:rsid w:val="002A5267"/>
    <w:rsid w:val="002A765F"/>
    <w:rsid w:val="002A7C50"/>
    <w:rsid w:val="002B28C5"/>
    <w:rsid w:val="002B3367"/>
    <w:rsid w:val="002B39AF"/>
    <w:rsid w:val="002B6636"/>
    <w:rsid w:val="002C5362"/>
    <w:rsid w:val="002C5A74"/>
    <w:rsid w:val="002C6015"/>
    <w:rsid w:val="002D06D4"/>
    <w:rsid w:val="002E0EE4"/>
    <w:rsid w:val="002E157E"/>
    <w:rsid w:val="002E172B"/>
    <w:rsid w:val="002E1BA8"/>
    <w:rsid w:val="002E3012"/>
    <w:rsid w:val="002E3F00"/>
    <w:rsid w:val="002E45FE"/>
    <w:rsid w:val="002E50B9"/>
    <w:rsid w:val="002E717A"/>
    <w:rsid w:val="002E72FB"/>
    <w:rsid w:val="002F1A93"/>
    <w:rsid w:val="002F22A5"/>
    <w:rsid w:val="002F22FA"/>
    <w:rsid w:val="002F68E4"/>
    <w:rsid w:val="00300CD4"/>
    <w:rsid w:val="00302068"/>
    <w:rsid w:val="0030282C"/>
    <w:rsid w:val="003046C8"/>
    <w:rsid w:val="00304B4F"/>
    <w:rsid w:val="00305F20"/>
    <w:rsid w:val="00305F8A"/>
    <w:rsid w:val="00306C0D"/>
    <w:rsid w:val="00311CEF"/>
    <w:rsid w:val="00317D45"/>
    <w:rsid w:val="00320104"/>
    <w:rsid w:val="0032293E"/>
    <w:rsid w:val="00322B56"/>
    <w:rsid w:val="003242C2"/>
    <w:rsid w:val="00332369"/>
    <w:rsid w:val="003363B4"/>
    <w:rsid w:val="00344AA8"/>
    <w:rsid w:val="0034513A"/>
    <w:rsid w:val="00356089"/>
    <w:rsid w:val="00356252"/>
    <w:rsid w:val="00357238"/>
    <w:rsid w:val="00360F39"/>
    <w:rsid w:val="00361D37"/>
    <w:rsid w:val="00362BBD"/>
    <w:rsid w:val="003648B2"/>
    <w:rsid w:val="00366A8E"/>
    <w:rsid w:val="00377AF4"/>
    <w:rsid w:val="0038357B"/>
    <w:rsid w:val="003944DA"/>
    <w:rsid w:val="0039750C"/>
    <w:rsid w:val="003A04DC"/>
    <w:rsid w:val="003A1EB2"/>
    <w:rsid w:val="003A3CB6"/>
    <w:rsid w:val="003A3D35"/>
    <w:rsid w:val="003A45FD"/>
    <w:rsid w:val="003A4796"/>
    <w:rsid w:val="003A5A87"/>
    <w:rsid w:val="003B3F73"/>
    <w:rsid w:val="003B4E61"/>
    <w:rsid w:val="003B52BB"/>
    <w:rsid w:val="003B6CAC"/>
    <w:rsid w:val="003C4855"/>
    <w:rsid w:val="003C5C14"/>
    <w:rsid w:val="003D2AB7"/>
    <w:rsid w:val="003D300E"/>
    <w:rsid w:val="003D441C"/>
    <w:rsid w:val="003D62D5"/>
    <w:rsid w:val="003D66A7"/>
    <w:rsid w:val="003D7EE5"/>
    <w:rsid w:val="003E3FEB"/>
    <w:rsid w:val="003E78E6"/>
    <w:rsid w:val="003F07F1"/>
    <w:rsid w:val="003F3976"/>
    <w:rsid w:val="003F5BA0"/>
    <w:rsid w:val="003F67E6"/>
    <w:rsid w:val="003F6F1F"/>
    <w:rsid w:val="00402D5F"/>
    <w:rsid w:val="0040350C"/>
    <w:rsid w:val="00405C52"/>
    <w:rsid w:val="004063FF"/>
    <w:rsid w:val="0041155A"/>
    <w:rsid w:val="004165B6"/>
    <w:rsid w:val="00417B76"/>
    <w:rsid w:val="004218BE"/>
    <w:rsid w:val="00423721"/>
    <w:rsid w:val="00424AF4"/>
    <w:rsid w:val="0043507F"/>
    <w:rsid w:val="00441F82"/>
    <w:rsid w:val="00444E7C"/>
    <w:rsid w:val="00451081"/>
    <w:rsid w:val="00453E75"/>
    <w:rsid w:val="0045576B"/>
    <w:rsid w:val="004671CB"/>
    <w:rsid w:val="00472FF5"/>
    <w:rsid w:val="0047533E"/>
    <w:rsid w:val="00476511"/>
    <w:rsid w:val="004774ED"/>
    <w:rsid w:val="00477A60"/>
    <w:rsid w:val="00477FF2"/>
    <w:rsid w:val="00481C8A"/>
    <w:rsid w:val="00492B50"/>
    <w:rsid w:val="0049536B"/>
    <w:rsid w:val="004A0FAA"/>
    <w:rsid w:val="004A1B0C"/>
    <w:rsid w:val="004A2166"/>
    <w:rsid w:val="004A7182"/>
    <w:rsid w:val="004B05A9"/>
    <w:rsid w:val="004B6D77"/>
    <w:rsid w:val="004B7E59"/>
    <w:rsid w:val="004C0A43"/>
    <w:rsid w:val="004C1B56"/>
    <w:rsid w:val="004C282B"/>
    <w:rsid w:val="004D189E"/>
    <w:rsid w:val="004D1ED6"/>
    <w:rsid w:val="004D3E94"/>
    <w:rsid w:val="004D5831"/>
    <w:rsid w:val="004D7D3A"/>
    <w:rsid w:val="004E0B8D"/>
    <w:rsid w:val="004F35DD"/>
    <w:rsid w:val="004F75C4"/>
    <w:rsid w:val="00501BC1"/>
    <w:rsid w:val="00503628"/>
    <w:rsid w:val="00504EDE"/>
    <w:rsid w:val="00504F2A"/>
    <w:rsid w:val="005179DC"/>
    <w:rsid w:val="00521BE1"/>
    <w:rsid w:val="00523D5E"/>
    <w:rsid w:val="005330AC"/>
    <w:rsid w:val="00533CC2"/>
    <w:rsid w:val="00535AD6"/>
    <w:rsid w:val="005370C6"/>
    <w:rsid w:val="00537CAB"/>
    <w:rsid w:val="00540631"/>
    <w:rsid w:val="005418AD"/>
    <w:rsid w:val="005427DC"/>
    <w:rsid w:val="005431FB"/>
    <w:rsid w:val="00543FDC"/>
    <w:rsid w:val="005452D2"/>
    <w:rsid w:val="00547F72"/>
    <w:rsid w:val="005520C0"/>
    <w:rsid w:val="00555434"/>
    <w:rsid w:val="005610F7"/>
    <w:rsid w:val="00561E64"/>
    <w:rsid w:val="005620CC"/>
    <w:rsid w:val="005651CC"/>
    <w:rsid w:val="00567C92"/>
    <w:rsid w:val="00572861"/>
    <w:rsid w:val="005730C3"/>
    <w:rsid w:val="005808D8"/>
    <w:rsid w:val="00581911"/>
    <w:rsid w:val="00584BB2"/>
    <w:rsid w:val="005900B2"/>
    <w:rsid w:val="0059166F"/>
    <w:rsid w:val="005A11DA"/>
    <w:rsid w:val="005A1282"/>
    <w:rsid w:val="005A2CB9"/>
    <w:rsid w:val="005A4C78"/>
    <w:rsid w:val="005A4DD2"/>
    <w:rsid w:val="005A5EF7"/>
    <w:rsid w:val="005A632C"/>
    <w:rsid w:val="005B7D93"/>
    <w:rsid w:val="005C0C5B"/>
    <w:rsid w:val="005C382B"/>
    <w:rsid w:val="005C3DA4"/>
    <w:rsid w:val="005D19DE"/>
    <w:rsid w:val="005E14F8"/>
    <w:rsid w:val="005E458D"/>
    <w:rsid w:val="005E494C"/>
    <w:rsid w:val="005F1E72"/>
    <w:rsid w:val="005F1EDB"/>
    <w:rsid w:val="005F435F"/>
    <w:rsid w:val="005F4DFB"/>
    <w:rsid w:val="005F4F48"/>
    <w:rsid w:val="005F73A1"/>
    <w:rsid w:val="005F7E98"/>
    <w:rsid w:val="006026F3"/>
    <w:rsid w:val="00602BD5"/>
    <w:rsid w:val="00602CD2"/>
    <w:rsid w:val="00603E28"/>
    <w:rsid w:val="00607BDE"/>
    <w:rsid w:val="00610183"/>
    <w:rsid w:val="00615038"/>
    <w:rsid w:val="006157D3"/>
    <w:rsid w:val="006164FB"/>
    <w:rsid w:val="00617AF0"/>
    <w:rsid w:val="006208B4"/>
    <w:rsid w:val="00620C0D"/>
    <w:rsid w:val="0062195A"/>
    <w:rsid w:val="0062608F"/>
    <w:rsid w:val="00626685"/>
    <w:rsid w:val="00627B61"/>
    <w:rsid w:val="006338A7"/>
    <w:rsid w:val="00640DF6"/>
    <w:rsid w:val="00641280"/>
    <w:rsid w:val="0064165C"/>
    <w:rsid w:val="00641E57"/>
    <w:rsid w:val="00642894"/>
    <w:rsid w:val="006477FF"/>
    <w:rsid w:val="0065049D"/>
    <w:rsid w:val="006523B5"/>
    <w:rsid w:val="0065469A"/>
    <w:rsid w:val="00655159"/>
    <w:rsid w:val="006605DF"/>
    <w:rsid w:val="00662476"/>
    <w:rsid w:val="00662E12"/>
    <w:rsid w:val="006659B5"/>
    <w:rsid w:val="00665E23"/>
    <w:rsid w:val="00672DFA"/>
    <w:rsid w:val="0067368C"/>
    <w:rsid w:val="00676FCC"/>
    <w:rsid w:val="00681532"/>
    <w:rsid w:val="00681717"/>
    <w:rsid w:val="00685156"/>
    <w:rsid w:val="006855E3"/>
    <w:rsid w:val="00686474"/>
    <w:rsid w:val="006921E6"/>
    <w:rsid w:val="00695471"/>
    <w:rsid w:val="006B1E3A"/>
    <w:rsid w:val="006B281A"/>
    <w:rsid w:val="006B508C"/>
    <w:rsid w:val="006B5115"/>
    <w:rsid w:val="006B52B0"/>
    <w:rsid w:val="006C4A8F"/>
    <w:rsid w:val="006C5112"/>
    <w:rsid w:val="006C5869"/>
    <w:rsid w:val="006D6403"/>
    <w:rsid w:val="006D7D8E"/>
    <w:rsid w:val="006E6C33"/>
    <w:rsid w:val="006F0089"/>
    <w:rsid w:val="006F30CD"/>
    <w:rsid w:val="006F6A9E"/>
    <w:rsid w:val="006F6B49"/>
    <w:rsid w:val="00700FCE"/>
    <w:rsid w:val="007015B1"/>
    <w:rsid w:val="00702C43"/>
    <w:rsid w:val="00703370"/>
    <w:rsid w:val="00706447"/>
    <w:rsid w:val="0070656C"/>
    <w:rsid w:val="00707AE1"/>
    <w:rsid w:val="0071150C"/>
    <w:rsid w:val="00712CF1"/>
    <w:rsid w:val="007155EF"/>
    <w:rsid w:val="00715CCE"/>
    <w:rsid w:val="007257D8"/>
    <w:rsid w:val="007329F6"/>
    <w:rsid w:val="00734C3B"/>
    <w:rsid w:val="00742498"/>
    <w:rsid w:val="007575AD"/>
    <w:rsid w:val="00763C53"/>
    <w:rsid w:val="00764828"/>
    <w:rsid w:val="0076728D"/>
    <w:rsid w:val="007711F5"/>
    <w:rsid w:val="00780D55"/>
    <w:rsid w:val="007814F9"/>
    <w:rsid w:val="00782173"/>
    <w:rsid w:val="007908D0"/>
    <w:rsid w:val="00790C25"/>
    <w:rsid w:val="00790F0B"/>
    <w:rsid w:val="00792A62"/>
    <w:rsid w:val="00793482"/>
    <w:rsid w:val="00793A8F"/>
    <w:rsid w:val="007955A4"/>
    <w:rsid w:val="007A456F"/>
    <w:rsid w:val="007B0379"/>
    <w:rsid w:val="007B14BE"/>
    <w:rsid w:val="007B2AA4"/>
    <w:rsid w:val="007B66EA"/>
    <w:rsid w:val="007C076C"/>
    <w:rsid w:val="007C15B2"/>
    <w:rsid w:val="007C53B5"/>
    <w:rsid w:val="007C5D11"/>
    <w:rsid w:val="007C6461"/>
    <w:rsid w:val="007C7109"/>
    <w:rsid w:val="007D7A7B"/>
    <w:rsid w:val="007F01F0"/>
    <w:rsid w:val="007F2D56"/>
    <w:rsid w:val="007F41F1"/>
    <w:rsid w:val="007F5F6D"/>
    <w:rsid w:val="00800BBB"/>
    <w:rsid w:val="008036A7"/>
    <w:rsid w:val="00806B4B"/>
    <w:rsid w:val="00810119"/>
    <w:rsid w:val="00814C6E"/>
    <w:rsid w:val="008243CD"/>
    <w:rsid w:val="008258D6"/>
    <w:rsid w:val="00831351"/>
    <w:rsid w:val="00831D7A"/>
    <w:rsid w:val="00835FD5"/>
    <w:rsid w:val="00840281"/>
    <w:rsid w:val="00842B18"/>
    <w:rsid w:val="00845F09"/>
    <w:rsid w:val="00856CA5"/>
    <w:rsid w:val="00856E06"/>
    <w:rsid w:val="00857F53"/>
    <w:rsid w:val="00863924"/>
    <w:rsid w:val="00864608"/>
    <w:rsid w:val="00867BD7"/>
    <w:rsid w:val="0087233C"/>
    <w:rsid w:val="00872921"/>
    <w:rsid w:val="00875B50"/>
    <w:rsid w:val="00884679"/>
    <w:rsid w:val="00887667"/>
    <w:rsid w:val="00891DE1"/>
    <w:rsid w:val="00894886"/>
    <w:rsid w:val="0089520C"/>
    <w:rsid w:val="00895578"/>
    <w:rsid w:val="008A23B0"/>
    <w:rsid w:val="008A25EF"/>
    <w:rsid w:val="008A5F69"/>
    <w:rsid w:val="008B3F8F"/>
    <w:rsid w:val="008B59CD"/>
    <w:rsid w:val="008B5FAE"/>
    <w:rsid w:val="008B7832"/>
    <w:rsid w:val="008B7B15"/>
    <w:rsid w:val="008C04AC"/>
    <w:rsid w:val="008C2BF3"/>
    <w:rsid w:val="008C2CAD"/>
    <w:rsid w:val="008C35A3"/>
    <w:rsid w:val="008C44E8"/>
    <w:rsid w:val="008D2D23"/>
    <w:rsid w:val="008D6BB4"/>
    <w:rsid w:val="008D755E"/>
    <w:rsid w:val="008E10F9"/>
    <w:rsid w:val="008E389B"/>
    <w:rsid w:val="008F431D"/>
    <w:rsid w:val="008F5006"/>
    <w:rsid w:val="008F6388"/>
    <w:rsid w:val="00900D0F"/>
    <w:rsid w:val="00902250"/>
    <w:rsid w:val="009029CC"/>
    <w:rsid w:val="009058DD"/>
    <w:rsid w:val="00910E5F"/>
    <w:rsid w:val="00913083"/>
    <w:rsid w:val="00914632"/>
    <w:rsid w:val="00914A02"/>
    <w:rsid w:val="0091747B"/>
    <w:rsid w:val="00921E42"/>
    <w:rsid w:val="00922073"/>
    <w:rsid w:val="009227F2"/>
    <w:rsid w:val="009237EF"/>
    <w:rsid w:val="00924458"/>
    <w:rsid w:val="00925929"/>
    <w:rsid w:val="00927C78"/>
    <w:rsid w:val="009339F6"/>
    <w:rsid w:val="00936E0F"/>
    <w:rsid w:val="009416C7"/>
    <w:rsid w:val="00942EF7"/>
    <w:rsid w:val="00943787"/>
    <w:rsid w:val="00950C06"/>
    <w:rsid w:val="009517BC"/>
    <w:rsid w:val="0095251E"/>
    <w:rsid w:val="0096119F"/>
    <w:rsid w:val="009612F7"/>
    <w:rsid w:val="00962105"/>
    <w:rsid w:val="0096338B"/>
    <w:rsid w:val="00976CB9"/>
    <w:rsid w:val="00983C1D"/>
    <w:rsid w:val="00985B05"/>
    <w:rsid w:val="009921EE"/>
    <w:rsid w:val="0099625F"/>
    <w:rsid w:val="009A1CCC"/>
    <w:rsid w:val="009A2E80"/>
    <w:rsid w:val="009A4075"/>
    <w:rsid w:val="009A50A5"/>
    <w:rsid w:val="009A5818"/>
    <w:rsid w:val="009B024C"/>
    <w:rsid w:val="009B0276"/>
    <w:rsid w:val="009B0A3C"/>
    <w:rsid w:val="009C018C"/>
    <w:rsid w:val="009C247F"/>
    <w:rsid w:val="009C46D7"/>
    <w:rsid w:val="009D3AC0"/>
    <w:rsid w:val="009D3D16"/>
    <w:rsid w:val="009D6FE8"/>
    <w:rsid w:val="009E262D"/>
    <w:rsid w:val="009E4D1C"/>
    <w:rsid w:val="009E7024"/>
    <w:rsid w:val="009F013E"/>
    <w:rsid w:val="009F0394"/>
    <w:rsid w:val="009F10FA"/>
    <w:rsid w:val="009F1388"/>
    <w:rsid w:val="009F3C4E"/>
    <w:rsid w:val="009F3C8C"/>
    <w:rsid w:val="00A01FA6"/>
    <w:rsid w:val="00A12526"/>
    <w:rsid w:val="00A12FCD"/>
    <w:rsid w:val="00A13A9F"/>
    <w:rsid w:val="00A13B62"/>
    <w:rsid w:val="00A13E3E"/>
    <w:rsid w:val="00A229B5"/>
    <w:rsid w:val="00A26AC9"/>
    <w:rsid w:val="00A27958"/>
    <w:rsid w:val="00A32DFA"/>
    <w:rsid w:val="00A32F7A"/>
    <w:rsid w:val="00A33B1C"/>
    <w:rsid w:val="00A36B5B"/>
    <w:rsid w:val="00A401D7"/>
    <w:rsid w:val="00A407BE"/>
    <w:rsid w:val="00A43C89"/>
    <w:rsid w:val="00A47C40"/>
    <w:rsid w:val="00A50743"/>
    <w:rsid w:val="00A511C9"/>
    <w:rsid w:val="00A539A8"/>
    <w:rsid w:val="00A57D05"/>
    <w:rsid w:val="00A60008"/>
    <w:rsid w:val="00A65841"/>
    <w:rsid w:val="00A65B09"/>
    <w:rsid w:val="00A73343"/>
    <w:rsid w:val="00A804C4"/>
    <w:rsid w:val="00A8081D"/>
    <w:rsid w:val="00A844F6"/>
    <w:rsid w:val="00A849B1"/>
    <w:rsid w:val="00A920E7"/>
    <w:rsid w:val="00A94000"/>
    <w:rsid w:val="00A95B8F"/>
    <w:rsid w:val="00A95F49"/>
    <w:rsid w:val="00AA390D"/>
    <w:rsid w:val="00AA4CFA"/>
    <w:rsid w:val="00AB007D"/>
    <w:rsid w:val="00AB11F1"/>
    <w:rsid w:val="00AB37BD"/>
    <w:rsid w:val="00AB3925"/>
    <w:rsid w:val="00AC1FD2"/>
    <w:rsid w:val="00AC3F85"/>
    <w:rsid w:val="00AC60B0"/>
    <w:rsid w:val="00AC659B"/>
    <w:rsid w:val="00AC6C4F"/>
    <w:rsid w:val="00AD0E34"/>
    <w:rsid w:val="00AD14D4"/>
    <w:rsid w:val="00AD7651"/>
    <w:rsid w:val="00AD77A1"/>
    <w:rsid w:val="00AE6806"/>
    <w:rsid w:val="00AE70FB"/>
    <w:rsid w:val="00AF2378"/>
    <w:rsid w:val="00AF5594"/>
    <w:rsid w:val="00B049C3"/>
    <w:rsid w:val="00B079BE"/>
    <w:rsid w:val="00B13A2A"/>
    <w:rsid w:val="00B17C65"/>
    <w:rsid w:val="00B21572"/>
    <w:rsid w:val="00B22EFF"/>
    <w:rsid w:val="00B253B2"/>
    <w:rsid w:val="00B25CC2"/>
    <w:rsid w:val="00B27E69"/>
    <w:rsid w:val="00B313B4"/>
    <w:rsid w:val="00B407EB"/>
    <w:rsid w:val="00B52B06"/>
    <w:rsid w:val="00B53E3C"/>
    <w:rsid w:val="00B54E66"/>
    <w:rsid w:val="00B564E6"/>
    <w:rsid w:val="00B630DA"/>
    <w:rsid w:val="00B659E9"/>
    <w:rsid w:val="00B67C6D"/>
    <w:rsid w:val="00B70DD2"/>
    <w:rsid w:val="00B73AAE"/>
    <w:rsid w:val="00B74F8C"/>
    <w:rsid w:val="00B76DF2"/>
    <w:rsid w:val="00B77FC6"/>
    <w:rsid w:val="00B8535C"/>
    <w:rsid w:val="00B85695"/>
    <w:rsid w:val="00B86FC5"/>
    <w:rsid w:val="00B87C14"/>
    <w:rsid w:val="00B902D6"/>
    <w:rsid w:val="00B924D1"/>
    <w:rsid w:val="00B95E40"/>
    <w:rsid w:val="00BA065B"/>
    <w:rsid w:val="00BA0ABD"/>
    <w:rsid w:val="00BA3BB5"/>
    <w:rsid w:val="00BA55DF"/>
    <w:rsid w:val="00BB31E8"/>
    <w:rsid w:val="00BB3AE5"/>
    <w:rsid w:val="00BC3685"/>
    <w:rsid w:val="00BD6397"/>
    <w:rsid w:val="00BD67A3"/>
    <w:rsid w:val="00BD755E"/>
    <w:rsid w:val="00BE3037"/>
    <w:rsid w:val="00BE3109"/>
    <w:rsid w:val="00BF61A9"/>
    <w:rsid w:val="00BF7C8A"/>
    <w:rsid w:val="00C026F3"/>
    <w:rsid w:val="00C02706"/>
    <w:rsid w:val="00C03448"/>
    <w:rsid w:val="00C03985"/>
    <w:rsid w:val="00C07F2B"/>
    <w:rsid w:val="00C12BF4"/>
    <w:rsid w:val="00C166AA"/>
    <w:rsid w:val="00C172C0"/>
    <w:rsid w:val="00C20928"/>
    <w:rsid w:val="00C21A80"/>
    <w:rsid w:val="00C22C08"/>
    <w:rsid w:val="00C236AD"/>
    <w:rsid w:val="00C25D14"/>
    <w:rsid w:val="00C27D38"/>
    <w:rsid w:val="00C36DFD"/>
    <w:rsid w:val="00C37FE6"/>
    <w:rsid w:val="00C42599"/>
    <w:rsid w:val="00C4303D"/>
    <w:rsid w:val="00C46B8D"/>
    <w:rsid w:val="00C50705"/>
    <w:rsid w:val="00C50B26"/>
    <w:rsid w:val="00C5205F"/>
    <w:rsid w:val="00C532C0"/>
    <w:rsid w:val="00C53E96"/>
    <w:rsid w:val="00C549FF"/>
    <w:rsid w:val="00C5715D"/>
    <w:rsid w:val="00C636AC"/>
    <w:rsid w:val="00C64BCC"/>
    <w:rsid w:val="00C71A58"/>
    <w:rsid w:val="00C8239A"/>
    <w:rsid w:val="00C83935"/>
    <w:rsid w:val="00C8543B"/>
    <w:rsid w:val="00C854E7"/>
    <w:rsid w:val="00C86A81"/>
    <w:rsid w:val="00C95CED"/>
    <w:rsid w:val="00C9626E"/>
    <w:rsid w:val="00C973B7"/>
    <w:rsid w:val="00CA2E3B"/>
    <w:rsid w:val="00CA3B06"/>
    <w:rsid w:val="00CB20CB"/>
    <w:rsid w:val="00CB4099"/>
    <w:rsid w:val="00CC2FAF"/>
    <w:rsid w:val="00CC3328"/>
    <w:rsid w:val="00CD069C"/>
    <w:rsid w:val="00CD11E4"/>
    <w:rsid w:val="00CD3E7F"/>
    <w:rsid w:val="00CD4500"/>
    <w:rsid w:val="00CD4881"/>
    <w:rsid w:val="00CD4B11"/>
    <w:rsid w:val="00CD5A24"/>
    <w:rsid w:val="00CE0BF1"/>
    <w:rsid w:val="00CE1925"/>
    <w:rsid w:val="00CE19C5"/>
    <w:rsid w:val="00CE1DE6"/>
    <w:rsid w:val="00CE4E94"/>
    <w:rsid w:val="00CE5637"/>
    <w:rsid w:val="00CE646B"/>
    <w:rsid w:val="00CE6E61"/>
    <w:rsid w:val="00CE6F48"/>
    <w:rsid w:val="00CF2298"/>
    <w:rsid w:val="00CF3217"/>
    <w:rsid w:val="00CF7289"/>
    <w:rsid w:val="00D00417"/>
    <w:rsid w:val="00D0068F"/>
    <w:rsid w:val="00D0077F"/>
    <w:rsid w:val="00D02139"/>
    <w:rsid w:val="00D07112"/>
    <w:rsid w:val="00D115B3"/>
    <w:rsid w:val="00D11673"/>
    <w:rsid w:val="00D14297"/>
    <w:rsid w:val="00D146AF"/>
    <w:rsid w:val="00D15951"/>
    <w:rsid w:val="00D1700F"/>
    <w:rsid w:val="00D211B2"/>
    <w:rsid w:val="00D220C7"/>
    <w:rsid w:val="00D2399E"/>
    <w:rsid w:val="00D33AEE"/>
    <w:rsid w:val="00D4067D"/>
    <w:rsid w:val="00D4189A"/>
    <w:rsid w:val="00D44356"/>
    <w:rsid w:val="00D52DF1"/>
    <w:rsid w:val="00D560D2"/>
    <w:rsid w:val="00D57390"/>
    <w:rsid w:val="00D6047E"/>
    <w:rsid w:val="00D60BD8"/>
    <w:rsid w:val="00D6395F"/>
    <w:rsid w:val="00D64991"/>
    <w:rsid w:val="00D65FDA"/>
    <w:rsid w:val="00D66419"/>
    <w:rsid w:val="00D811FC"/>
    <w:rsid w:val="00D846AB"/>
    <w:rsid w:val="00D90560"/>
    <w:rsid w:val="00D974A6"/>
    <w:rsid w:val="00DA2BB2"/>
    <w:rsid w:val="00DA32D1"/>
    <w:rsid w:val="00DB07BF"/>
    <w:rsid w:val="00DB2648"/>
    <w:rsid w:val="00DB673E"/>
    <w:rsid w:val="00DC1969"/>
    <w:rsid w:val="00DC28CE"/>
    <w:rsid w:val="00DC63D0"/>
    <w:rsid w:val="00DC7B50"/>
    <w:rsid w:val="00DD264F"/>
    <w:rsid w:val="00DD2BCB"/>
    <w:rsid w:val="00DD41C7"/>
    <w:rsid w:val="00DD632A"/>
    <w:rsid w:val="00DD6DD4"/>
    <w:rsid w:val="00DD7617"/>
    <w:rsid w:val="00DE24E9"/>
    <w:rsid w:val="00DE3490"/>
    <w:rsid w:val="00DE46B0"/>
    <w:rsid w:val="00DF2275"/>
    <w:rsid w:val="00DF2CC4"/>
    <w:rsid w:val="00DF7DD1"/>
    <w:rsid w:val="00E0325B"/>
    <w:rsid w:val="00E04E12"/>
    <w:rsid w:val="00E056F7"/>
    <w:rsid w:val="00E07A57"/>
    <w:rsid w:val="00E10C64"/>
    <w:rsid w:val="00E13736"/>
    <w:rsid w:val="00E162E3"/>
    <w:rsid w:val="00E16814"/>
    <w:rsid w:val="00E17292"/>
    <w:rsid w:val="00E23638"/>
    <w:rsid w:val="00E271F3"/>
    <w:rsid w:val="00E31613"/>
    <w:rsid w:val="00E31B6D"/>
    <w:rsid w:val="00E46AAD"/>
    <w:rsid w:val="00E4725A"/>
    <w:rsid w:val="00E52123"/>
    <w:rsid w:val="00E540FF"/>
    <w:rsid w:val="00E5671C"/>
    <w:rsid w:val="00E620E9"/>
    <w:rsid w:val="00E676C6"/>
    <w:rsid w:val="00E67738"/>
    <w:rsid w:val="00E74D22"/>
    <w:rsid w:val="00E85119"/>
    <w:rsid w:val="00E87A2C"/>
    <w:rsid w:val="00E9029E"/>
    <w:rsid w:val="00E91C2B"/>
    <w:rsid w:val="00E92147"/>
    <w:rsid w:val="00E926C5"/>
    <w:rsid w:val="00E92B57"/>
    <w:rsid w:val="00E944E5"/>
    <w:rsid w:val="00E961F1"/>
    <w:rsid w:val="00EA3742"/>
    <w:rsid w:val="00EB1EF1"/>
    <w:rsid w:val="00EB390A"/>
    <w:rsid w:val="00EB4522"/>
    <w:rsid w:val="00EB7884"/>
    <w:rsid w:val="00EC4C5A"/>
    <w:rsid w:val="00ED2883"/>
    <w:rsid w:val="00ED52E5"/>
    <w:rsid w:val="00EE04D1"/>
    <w:rsid w:val="00EE3B01"/>
    <w:rsid w:val="00EF09A1"/>
    <w:rsid w:val="00EF316D"/>
    <w:rsid w:val="00F00460"/>
    <w:rsid w:val="00F00579"/>
    <w:rsid w:val="00F13004"/>
    <w:rsid w:val="00F13872"/>
    <w:rsid w:val="00F16720"/>
    <w:rsid w:val="00F2045F"/>
    <w:rsid w:val="00F21FAA"/>
    <w:rsid w:val="00F23018"/>
    <w:rsid w:val="00F264FB"/>
    <w:rsid w:val="00F31AF4"/>
    <w:rsid w:val="00F35E76"/>
    <w:rsid w:val="00F36E89"/>
    <w:rsid w:val="00F404B3"/>
    <w:rsid w:val="00F43673"/>
    <w:rsid w:val="00F440BE"/>
    <w:rsid w:val="00F44E63"/>
    <w:rsid w:val="00F45296"/>
    <w:rsid w:val="00F46D29"/>
    <w:rsid w:val="00F50DDE"/>
    <w:rsid w:val="00F5602B"/>
    <w:rsid w:val="00F57A0F"/>
    <w:rsid w:val="00F63B75"/>
    <w:rsid w:val="00F65C21"/>
    <w:rsid w:val="00F66FAD"/>
    <w:rsid w:val="00F84FBE"/>
    <w:rsid w:val="00F86AB6"/>
    <w:rsid w:val="00FA0AD0"/>
    <w:rsid w:val="00FA0B04"/>
    <w:rsid w:val="00FA2BFF"/>
    <w:rsid w:val="00FA41E1"/>
    <w:rsid w:val="00FA6BAC"/>
    <w:rsid w:val="00FB06F4"/>
    <w:rsid w:val="00FB0CAB"/>
    <w:rsid w:val="00FB17E2"/>
    <w:rsid w:val="00FB723F"/>
    <w:rsid w:val="00FC1AE8"/>
    <w:rsid w:val="00FC2438"/>
    <w:rsid w:val="00FC2CCA"/>
    <w:rsid w:val="00FC38B9"/>
    <w:rsid w:val="00FC4014"/>
    <w:rsid w:val="00FC44A7"/>
    <w:rsid w:val="00FC4838"/>
    <w:rsid w:val="00FC4864"/>
    <w:rsid w:val="00FC64BE"/>
    <w:rsid w:val="00FC7C39"/>
    <w:rsid w:val="00FD06CD"/>
    <w:rsid w:val="00FD49A4"/>
    <w:rsid w:val="00FD69AF"/>
    <w:rsid w:val="00FD6B05"/>
    <w:rsid w:val="00FE08DF"/>
    <w:rsid w:val="00FE5240"/>
    <w:rsid w:val="00FF0AE7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04890"/>
  <w15:docId w15:val="{793D5642-9D92-4CC8-960B-E1F22614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B49"/>
    <w:pPr>
      <w:spacing w:after="120" w:line="300" w:lineRule="atLeast"/>
    </w:pPr>
    <w:rPr>
      <w:rFonts w:ascii="Arial" w:hAnsi="Arial"/>
      <w:sz w:val="22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="Times New Roman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="Times New Roman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="Times New Roman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customStyle="1" w:styleId="Default">
    <w:name w:val="Default"/>
    <w:rsid w:val="005418AD"/>
    <w:pPr>
      <w:autoSpaceDE w:val="0"/>
      <w:autoSpaceDN w:val="0"/>
      <w:adjustRightInd w:val="0"/>
      <w:spacing w:after="120" w:line="300" w:lineRule="atLeast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6499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43C8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8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8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814"/>
    <w:rPr>
      <w:rFonts w:ascii="Arial" w:hAnsi="Arial"/>
      <w:lang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8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814"/>
    <w:rPr>
      <w:rFonts w:ascii="Arial" w:hAnsi="Arial"/>
      <w:b/>
      <w:bCs/>
      <w:lang w:eastAsia="en-US" w:bidi="en-US"/>
    </w:rPr>
  </w:style>
  <w:style w:type="paragraph" w:styleId="berarbeitung">
    <w:name w:val="Revision"/>
    <w:hidden/>
    <w:uiPriority w:val="99"/>
    <w:semiHidden/>
    <w:rsid w:val="00E16814"/>
    <w:rPr>
      <w:rFonts w:ascii="Arial" w:hAnsi="Arial"/>
      <w:sz w:val="22"/>
      <w:szCs w:val="24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814"/>
    <w:rPr>
      <w:rFonts w:ascii="Tahoma" w:hAnsi="Tahoma" w:cs="Tahoma"/>
      <w:sz w:val="16"/>
      <w:szCs w:val="16"/>
      <w:lang w:eastAsia="en-US" w:bidi="en-US"/>
    </w:rPr>
  </w:style>
  <w:style w:type="paragraph" w:styleId="Textkrper">
    <w:name w:val="Body Text"/>
    <w:basedOn w:val="Standard"/>
    <w:link w:val="TextkrperZchn"/>
    <w:semiHidden/>
    <w:rsid w:val="003A1EB2"/>
    <w:pPr>
      <w:spacing w:after="240" w:line="320" w:lineRule="exact"/>
      <w:jc w:val="both"/>
    </w:pPr>
    <w:rPr>
      <w:rFonts w:ascii="Times New Roman" w:eastAsia="Times New Roman" w:hAnsi="Times New Roman"/>
      <w:sz w:val="24"/>
      <w:szCs w:val="20"/>
      <w:lang w:eastAsia="de-DE" w:bidi="ar-SA"/>
    </w:rPr>
  </w:style>
  <w:style w:type="character" w:customStyle="1" w:styleId="TextkrperZchn">
    <w:name w:val="Textkörper Zchn"/>
    <w:basedOn w:val="Absatz-Standardschriftart"/>
    <w:link w:val="Textkrper"/>
    <w:semiHidden/>
    <w:rsid w:val="003A1EB2"/>
    <w:rPr>
      <w:rFonts w:ascii="Times New Roman" w:eastAsia="Times New Roman" w:hAnsi="Times New Roman"/>
      <w:sz w:val="24"/>
    </w:rPr>
  </w:style>
  <w:style w:type="character" w:customStyle="1" w:styleId="FontStyle17">
    <w:name w:val="Font Style17"/>
    <w:basedOn w:val="Absatz-Standardschriftart"/>
    <w:uiPriority w:val="99"/>
    <w:rsid w:val="0009733F"/>
    <w:rPr>
      <w:rFonts w:ascii="Arial" w:hAnsi="Arial" w:cs="Arial"/>
      <w:b/>
      <w:bCs/>
      <w:sz w:val="26"/>
      <w:szCs w:val="26"/>
    </w:rPr>
  </w:style>
  <w:style w:type="character" w:customStyle="1" w:styleId="FontStyle20">
    <w:name w:val="Font Style20"/>
    <w:basedOn w:val="Absatz-Standardschriftart"/>
    <w:uiPriority w:val="99"/>
    <w:rsid w:val="0009733F"/>
    <w:rPr>
      <w:rFonts w:ascii="Arial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5FD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5FDA"/>
    <w:rPr>
      <w:rFonts w:ascii="Arial" w:hAnsi="Arial"/>
      <w:lang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65FDA"/>
    <w:rPr>
      <w:vertAlign w:val="superscript"/>
    </w:rPr>
  </w:style>
  <w:style w:type="paragraph" w:customStyle="1" w:styleId="Style5">
    <w:name w:val="Style5"/>
    <w:basedOn w:val="Standard"/>
    <w:uiPriority w:val="99"/>
    <w:rsid w:val="00D65FDA"/>
    <w:pPr>
      <w:spacing w:after="0" w:line="300" w:lineRule="exact"/>
      <w:jc w:val="both"/>
    </w:pPr>
    <w:rPr>
      <w:rFonts w:ascii="Arial Narrow" w:eastAsia="Times New Roman" w:hAnsi="Arial Narrow"/>
      <w:sz w:val="24"/>
      <w:lang w:eastAsia="de-DE" w:bidi="ar-SA"/>
    </w:rPr>
  </w:style>
  <w:style w:type="paragraph" w:styleId="StandardWeb">
    <w:name w:val="Normal (Web)"/>
    <w:basedOn w:val="Standard"/>
    <w:uiPriority w:val="99"/>
    <w:semiHidden/>
    <w:unhideWhenUsed/>
    <w:rsid w:val="002E3012"/>
    <w:pPr>
      <w:spacing w:after="100" w:afterAutospacing="1" w:line="240" w:lineRule="auto"/>
    </w:pPr>
    <w:rPr>
      <w:rFonts w:ascii="Times New Roman" w:eastAsia="Times New Roman" w:hAnsi="Times New Roman"/>
      <w:sz w:val="24"/>
      <w:lang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AC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0B0"/>
    <w:rPr>
      <w:rFonts w:ascii="Arial" w:hAnsi="Arial"/>
      <w:sz w:val="22"/>
      <w:szCs w:val="24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AC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0B0"/>
    <w:rPr>
      <w:rFonts w:ascii="Arial" w:hAnsi="Arial"/>
      <w:sz w:val="22"/>
      <w:szCs w:val="24"/>
      <w:lang w:eastAsia="en-US" w:bidi="en-US"/>
    </w:rPr>
  </w:style>
  <w:style w:type="table" w:styleId="Tabellenraster">
    <w:name w:val="Table Grid"/>
    <w:basedOn w:val="NormaleTabelle"/>
    <w:uiPriority w:val="59"/>
    <w:rsid w:val="005A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508AD"/>
    <w:rPr>
      <w:rFonts w:cs="BundesSerif Regular"/>
      <w:color w:val="000000"/>
      <w:sz w:val="52"/>
      <w:szCs w:val="52"/>
    </w:rPr>
  </w:style>
  <w:style w:type="paragraph" w:customStyle="1" w:styleId="Texteingabe">
    <w:name w:val="Texteingabe"/>
    <w:basedOn w:val="Standard"/>
    <w:qFormat/>
    <w:rsid w:val="002054D9"/>
    <w:pPr>
      <w:spacing w:after="0" w:line="288" w:lineRule="auto"/>
      <w:ind w:left="426"/>
    </w:pPr>
    <w:rPr>
      <w:rFonts w:ascii="BundesSans Office" w:eastAsia="Times New Roman" w:hAnsi="BundesSans Office"/>
      <w:szCs w:val="22"/>
      <w:lang w:eastAsia="de-DE" w:bidi="ar-S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5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-migrationsfonds.d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eu-migrationsfonds.de/SharedDocs/Anlagen/DE/Foerderung/foerderaufruf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ja.wacker@mffki.rlp.de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vsrvNMZdatafiler.localnet.de\data_NMZ$\Ref81C\allgemein\03%20Grundsatz\08%20Themen\Wegweiserkurse%20(WWK)\02_Kofinanzierung_AMIF\02_Roll-Out\07_IBV_Landes-WWK-Projekte\www.bamf.de\wwk" TargetMode="External"/><Relationship Id="rId10" Type="http://schemas.openxmlformats.org/officeDocument/2006/relationships/hyperlink" Target="mailto:maike.zander@mffki.rlp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bamf.de/wwk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ike Zander"/>
    <f:field ref="FSCFOLIO_1_1001_FieldCurrentDate" text="28.04.2025 09:31"/>
    <f:field ref="CCAPRECONFIG_15_1001_Objektname" text="IBV_WWK_Rheinland-Pfalz" edit="true"/>
    <f:field ref="DEPRECONFIG_15_1001_Objektname" text="IBV_WWK_Rheinland-Pfalz" edit="true"/>
    <f:field ref="RLPCFG_15_1700_Aktenbetreff" text=" Erstaufnahme von Asylbegehrend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AfA - Bildungs- und Schulangebote - EOK, WWK, Sprachkurse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2025-04-28 Aufforderung zur Abgabe der Interessenbekundungsverfahren WWK RLP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IBV_WWK_Rheinland-Pfalz" edit="true"/>
    <f:field ref="objsubject" text="" edit="true"/>
    <f:field ref="objcreatedby" text="Wacker, Darja (MFFKI)"/>
    <f:field ref="objcreatedat" date="2025-04-25T18:16:18" text="25.04.2025 18:16:18"/>
    <f:field ref="objchangedby" text="Zander, Maike (MFFKI)"/>
    <f:field ref="objmodifiedat" date="2025-04-28T09:29:49" text="28.04.2025 09:29:4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9E9229-68EE-47F7-8D05-08C903F8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2484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BAMF</Company>
  <LinksUpToDate>false</LinksUpToDate>
  <CharactersWithSpaces>18102</CharactersWithSpaces>
  <SharedDoc>false</SharedDoc>
  <HLinks>
    <vt:vector size="6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https://foerderportal.bund.de/easyonline/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m733</dc:creator>
  <cp:lastModifiedBy>Zander, Maike (MFFKI)</cp:lastModifiedBy>
  <cp:revision>5</cp:revision>
  <cp:lastPrinted>2025-04-10T06:44:00Z</cp:lastPrinted>
  <dcterms:created xsi:type="dcterms:W3CDTF">2025-04-25T11:27:00Z</dcterms:created>
  <dcterms:modified xsi:type="dcterms:W3CDTF">2025-04-28T07:49:00Z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3330-0002-0701 725-1</vt:lpwstr>
  </property>
  <property fmtid="{D5CDD505-2E9C-101B-9397-08002B2CF9AE}" pid="4" name="FSC#RLPCFG@15.1700:File_RLPFilereference">
    <vt:lpwstr>3330-0002</vt:lpwstr>
  </property>
  <property fmtid="{D5CDD505-2E9C-101B-9397-08002B2CF9AE}" pid="5" name="FSC#RLPCFG@15.1700:File_FileRespOrg">
    <vt:lpwstr>0701 725-1 - Grundsatzfragen und Koordination der Fluchtaufnahme</vt:lpwstr>
  </property>
  <property fmtid="{D5CDD505-2E9C-101B-9397-08002B2CF9AE}" pid="6" name="FSC#RLPCFG@15.1700:File_Subject">
    <vt:lpwstr> Erstaufnahme von Asylbegehrenden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3330-0002#2024/0058-0701 725-1</vt:lpwstr>
  </property>
  <property fmtid="{D5CDD505-2E9C-101B-9397-08002B2CF9AE}" pid="13" name="FSC#RLPCFG@15.1700:Procedure_Subject">
    <vt:lpwstr>AfA - Bildungs- und Schulangebote - EOK, WWK, Sprachkurse</vt:lpwstr>
  </property>
  <property fmtid="{D5CDD505-2E9C-101B-9397-08002B2CF9AE}" pid="14" name="FSC#RLPCFG@15.1700:Procedure_Fileresp_Firstname">
    <vt:lpwstr>Katharina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Ludwig</vt:lpwstr>
  </property>
  <property fmtid="{D5CDD505-2E9C-101B-9397-08002B2CF9AE}" pid="17" name="FSC#RLPCFG@15.1700:Procedure_Fileresp_OU">
    <vt:lpwstr>0701 725-1 - Grundsatzfragen und Koordination der Fluchtaufnahme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3330-0002#2024/0058-0701 725-1.0141</vt:lpwstr>
  </property>
  <property fmtid="{D5CDD505-2E9C-101B-9397-08002B2CF9AE}" pid="25" name="FSC#RLPCFG@15.1700:Outgoing_Filesubj">
    <vt:lpwstr>2025-04-28 Aufforderung zur Abgabe der Interessenbekundungsverfahren WWK RLP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Darja</vt:lpwstr>
  </property>
  <property fmtid="{D5CDD505-2E9C-101B-9397-08002B2CF9AE}" pid="33" name="FSC#RLPCFG@15.1700:Outgoing_Author_Lastname">
    <vt:lpwstr>Wacker</vt:lpwstr>
  </property>
  <property fmtid="{D5CDD505-2E9C-101B-9397-08002B2CF9AE}" pid="34" name="FSC#RLPCFG@15.1700:Outgoing_Author_Email">
    <vt:lpwstr>Darja.Wacker@mffki.rlp.de</vt:lpwstr>
  </property>
  <property fmtid="{D5CDD505-2E9C-101B-9397-08002B2CF9AE}" pid="35" name="FSC#RLPCFG@15.1700:Outgoing_Author_Telephone">
    <vt:lpwstr>5190</vt:lpwstr>
  </property>
  <property fmtid="{D5CDD505-2E9C-101B-9397-08002B2CF9AE}" pid="36" name="FSC#RLPCFG@15.1700:Outgoing_Author_Fax">
    <vt:lpwstr>175190</vt:lpwstr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25.04.2025</vt:lpwstr>
  </property>
  <property fmtid="{D5CDD505-2E9C-101B-9397-08002B2CF9AE}" pid="44" name="FSC#RLPCFG@15.1700:Outgoing_FinalSign_Date_2">
    <vt:lpwstr>25. April 2025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25. April 2025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Ministerium</vt:lpwstr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>0701 72</vt:lpwstr>
  </property>
  <property fmtid="{D5CDD505-2E9C-101B-9397-08002B2CF9AE}" pid="60" name="FSC#RLPCFG@15.1700:SubFileDocument_objowngroup_grshortname">
    <vt:lpwstr>0701 725-1</vt:lpwstr>
  </property>
  <property fmtid="{D5CDD505-2E9C-101B-9397-08002B2CF9AE}" pid="61" name="FSC#RLPCFG@15.1700:SubFileDocument_objowngroup_grshortname_special">
    <vt:lpwstr>725-1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Grundsatzfragen und Koordination der Fluchtaufnahme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> Erstaufnahme von Asylbegehrenden</vt:lpwstr>
  </property>
  <property fmtid="{D5CDD505-2E9C-101B-9397-08002B2CF9AE}" pid="77" name="FSC#COOELAK@1.1001:FileReference">
    <vt:lpwstr>3330-0002-0701 725-1</vt:lpwstr>
  </property>
  <property fmtid="{D5CDD505-2E9C-101B-9397-08002B2CF9AE}" pid="78" name="FSC#COOELAK@1.1001:FileRefYear">
    <vt:lpwstr>2024</vt:lpwstr>
  </property>
  <property fmtid="{D5CDD505-2E9C-101B-9397-08002B2CF9AE}" pid="79" name="FSC#COOELAK@1.1001:FileRefOrdinal">
    <vt:lpwstr>12</vt:lpwstr>
  </property>
  <property fmtid="{D5CDD505-2E9C-101B-9397-08002B2CF9AE}" pid="80" name="FSC#COOELAK@1.1001:FileRefOU">
    <vt:lpwstr>0701 725-1</vt:lpwstr>
  </property>
  <property fmtid="{D5CDD505-2E9C-101B-9397-08002B2CF9AE}" pid="81" name="FSC#COOELAK@1.1001:Organization">
    <vt:lpwstr/>
  </property>
  <property fmtid="{D5CDD505-2E9C-101B-9397-08002B2CF9AE}" pid="82" name="FSC#COOELAK@1.1001:Owner">
    <vt:lpwstr>Wacker Darja</vt:lpwstr>
  </property>
  <property fmtid="{D5CDD505-2E9C-101B-9397-08002B2CF9AE}" pid="83" name="FSC#COOELAK@1.1001:OwnerExtension">
    <vt:lpwstr>5190</vt:lpwstr>
  </property>
  <property fmtid="{D5CDD505-2E9C-101B-9397-08002B2CF9AE}" pid="84" name="FSC#COOELAK@1.1001:OwnerFaxExtension">
    <vt:lpwstr>175190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0701 725-3 (Soziale Angebote, Bildung und Gewaltschutz in den Aufnahmeeinrichtungen für Asylbegehrende, Psychosoziale Versorgung)</vt:lpwstr>
  </property>
  <property fmtid="{D5CDD505-2E9C-101B-9397-08002B2CF9AE}" pid="90" name="FSC#COOELAK@1.1001:CreatedAt">
    <vt:lpwstr>25.04.2025</vt:lpwstr>
  </property>
  <property fmtid="{D5CDD505-2E9C-101B-9397-08002B2CF9AE}" pid="91" name="FSC#COOELAK@1.1001:OU">
    <vt:lpwstr>0701 725-3 (Soziale Angebote, Bildung und Gewaltschutz in den Aufnahmeeinrichtungen für Asylbegehrende, Psychosoziale Versorgung)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*COO.2298.106.4.2069779*</vt:lpwstr>
  </property>
  <property fmtid="{D5CDD505-2E9C-101B-9397-08002B2CF9AE}" pid="94" name="FSC#COOELAK@1.1001:RefBarCode">
    <vt:lpwstr>*COO.2298.106.3.2069779*</vt:lpwstr>
  </property>
  <property fmtid="{D5CDD505-2E9C-101B-9397-08002B2CF9AE}" pid="95" name="FSC#COOELAK@1.1001:FileRefBarCode">
    <vt:lpwstr>*3330-0002-0701 725-1*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>3330</vt:lpwstr>
  </property>
  <property fmtid="{D5CDD505-2E9C-101B-9397-08002B2CF9AE}" pid="109" name="FSC#COOELAK@1.1001:CurrentUserRolePos">
    <vt:lpwstr>Leitung</vt:lpwstr>
  </property>
  <property fmtid="{D5CDD505-2E9C-101B-9397-08002B2CF9AE}" pid="110" name="FSC#COOELAK@1.1001:CurrentUserEmail">
    <vt:lpwstr>Maike.Zander@mffki.rlp.de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>Soziale Angebote, Bildung und Gewaltschutz in den Aufnahmeeinrichtungen für Asylbegehrende, Psychosoziale Versorgung</vt:lpwstr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>25.04.2025</vt:lpwstr>
  </property>
  <property fmtid="{D5CDD505-2E9C-101B-9397-08002B2CF9AE}" pid="122" name="FSC#ATSTATECFG@1.1001:SubfileSubject">
    <vt:lpwstr>2025-04-28 Aufforderung zur Abgabe der Interessenbekundungsverfahren WWK RLP</vt:lpwstr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>3330-0002#2024/0058-0701 725-1.0141</vt:lpwstr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>3330-0002#2024/0058-0701 725-1</vt:lpwstr>
  </property>
  <property fmtid="{D5CDD505-2E9C-101B-9397-08002B2CF9AE}" pid="144" name="FSC#FSCGOVDE@1.1001:FileSubject">
    <vt:lpwstr> Erstaufnahme von Asylbegehrenden</vt:lpwstr>
  </property>
  <property fmtid="{D5CDD505-2E9C-101B-9397-08002B2CF9AE}" pid="145" name="FSC#FSCGOVDE@1.1001:ProcedureSubject">
    <vt:lpwstr>AfA - Bildungs- und Schulangebote - EOK, WWK, Sprachkurse</vt:lpwstr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>3330-0002#2024/0058-0701 725-1</vt:lpwstr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>2025-04-28 Aufforderung zur Abgabe der Interessenbekundungsverfahren WWK RLP</vt:lpwstr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>IBV_WWK_Rheinland-Pfalz</vt:lpwstr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Darja Wacker</vt:lpwstr>
  </property>
  <property fmtid="{D5CDD505-2E9C-101B-9397-08002B2CF9AE}" pid="157" name="FSC#DEPRECONFIG@15.1001:AuthorMail">
    <vt:lpwstr>Darja.Wacker@mffki.rlp.de</vt:lpwstr>
  </property>
  <property fmtid="{D5CDD505-2E9C-101B-9397-08002B2CF9AE}" pid="158" name="FSC#DEPRECONFIG@15.1001:AuthorTelephone">
    <vt:lpwstr>5190</vt:lpwstr>
  </property>
  <property fmtid="{D5CDD505-2E9C-101B-9397-08002B2CF9AE}" pid="159" name="FSC#DEPRECONFIG@15.1001:AuthorFax">
    <vt:lpwstr>175190</vt:lpwstr>
  </property>
  <property fmtid="{D5CDD505-2E9C-101B-9397-08002B2CF9AE}" pid="160" name="FSC#DEPRECONFIG@15.1001:AuthorOE">
    <vt:lpwstr>0701 725-1 (Grundsatzfragen und Koordination der Fluchtaufnahme)</vt:lpwstr>
  </property>
  <property fmtid="{D5CDD505-2E9C-101B-9397-08002B2CF9AE}" pid="161" name="FSC#COOSYSTEM@1.1:Container">
    <vt:lpwstr>COO.2298.106.4.2069779</vt:lpwstr>
  </property>
  <property fmtid="{D5CDD505-2E9C-101B-9397-08002B2CF9AE}" pid="162" name="FSC#FSCFOLIO@1.1001:docpropproject">
    <vt:lpwstr/>
  </property>
</Properties>
</file>